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0EA85" w14:textId="77777777" w:rsidR="009315C5" w:rsidRDefault="009315C5" w:rsidP="009315C5">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『小学</w:t>
      </w:r>
      <w:r>
        <w:rPr>
          <w:rFonts w:ascii="ＭＳ Ｐゴシック" w:eastAsia="ＭＳ Ｐゴシック" w:hAnsi="ＭＳ Ｐゴシック" w:hint="eastAsia"/>
          <w:b/>
          <w:bCs/>
          <w:sz w:val="24"/>
          <w:szCs w:val="24"/>
        </w:rPr>
        <w:t>ほけん</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第４学年</w:t>
      </w:r>
    </w:p>
    <w:p w14:paraId="3531DDCA" w14:textId="77777777" w:rsidR="009315C5" w:rsidRDefault="009315C5" w:rsidP="009315C5">
      <w:pPr>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t>◆２章　育ちゆく体とわたし</w:t>
      </w:r>
      <w:r w:rsidRPr="00B407A7">
        <w:rPr>
          <w:rFonts w:ascii="ＭＳ Ｐゴシック" w:eastAsia="ＭＳ Ｐゴシック" w:hAnsi="ＭＳ Ｐゴシック" w:hint="eastAsia"/>
          <w:b/>
          <w:bCs/>
          <w:sz w:val="24"/>
          <w:szCs w:val="24"/>
        </w:rPr>
        <w:t xml:space="preserve">　</w:t>
      </w:r>
      <w:r w:rsidRPr="00B407A7">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szCs w:val="21"/>
        </w:rPr>
        <w:t>・教科書</w:t>
      </w:r>
      <w:r w:rsidRPr="00B407A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16</w:t>
      </w:r>
      <w:r>
        <w:rPr>
          <w:rFonts w:ascii="ＭＳ Ｐゴシック" w:eastAsia="ＭＳ Ｐゴシック" w:hAnsi="ＭＳ Ｐゴシック" w:hint="eastAsia"/>
          <w:szCs w:val="21"/>
        </w:rPr>
        <w:t>～P</w:t>
      </w:r>
      <w:r w:rsidRPr="00B407A7">
        <w:rPr>
          <w:rFonts w:ascii="ＭＳ Ｐゴシック" w:eastAsia="ＭＳ Ｐゴシック" w:hAnsi="ＭＳ Ｐゴシック"/>
          <w:szCs w:val="21"/>
        </w:rPr>
        <w:t>.</w:t>
      </w:r>
      <w:r>
        <w:rPr>
          <w:rFonts w:ascii="ＭＳ Ｐゴシック" w:eastAsia="ＭＳ Ｐゴシック" w:hAnsi="ＭＳ Ｐゴシック"/>
          <w:szCs w:val="21"/>
        </w:rPr>
        <w:t>29</w:t>
      </w:r>
      <w:r w:rsidRPr="00B407A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Pr="00B407A7">
        <w:rPr>
          <w:rFonts w:ascii="ＭＳ Ｐゴシック" w:eastAsia="ＭＳ Ｐゴシック" w:hAnsi="ＭＳ Ｐゴシック" w:hint="eastAsia"/>
          <w:szCs w:val="21"/>
        </w:rPr>
        <w:t xml:space="preserve">配当時数　</w:t>
      </w:r>
      <w:r>
        <w:rPr>
          <w:rFonts w:ascii="ＭＳ Ｐゴシック" w:eastAsia="ＭＳ Ｐゴシック" w:hAnsi="ＭＳ Ｐゴシック" w:hint="eastAsia"/>
          <w:szCs w:val="21"/>
        </w:rPr>
        <w:t>４</w:t>
      </w:r>
      <w:r w:rsidRPr="00B407A7">
        <w:rPr>
          <w:rFonts w:ascii="ＭＳ Ｐゴシック" w:eastAsia="ＭＳ Ｐゴシック" w:hAnsi="ＭＳ Ｐゴシック" w:hint="eastAsia"/>
          <w:szCs w:val="21"/>
        </w:rPr>
        <w:t>時間</w:t>
      </w:r>
    </w:p>
    <w:p w14:paraId="4FE1424C" w14:textId="0987DCF3" w:rsidR="00DC720D" w:rsidRPr="009315C5" w:rsidRDefault="00DC720D" w:rsidP="004421F0">
      <w:pPr>
        <w:rPr>
          <w:rFonts w:ascii="ＭＳ Ｐゴシック" w:eastAsia="ＭＳ Ｐゴシック" w:hAnsi="ＭＳ Ｐゴシック"/>
          <w:szCs w:val="21"/>
        </w:rPr>
      </w:pPr>
    </w:p>
    <w:p w14:paraId="3C340902" w14:textId="4C6338AD" w:rsidR="00FE2290" w:rsidRPr="003C18C2" w:rsidRDefault="00086B64" w:rsidP="004421F0">
      <w:pPr>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20"/>
          <w:szCs w:val="20"/>
        </w:rPr>
        <w:t>●</w:t>
      </w:r>
      <w:r w:rsidR="00FE2290" w:rsidRPr="003C18C2">
        <w:rPr>
          <w:rFonts w:ascii="ＭＳ Ｐゴシック" w:eastAsia="ＭＳ Ｐゴシック" w:hAnsi="ＭＳ Ｐゴシック" w:hint="eastAsia"/>
          <w:b/>
          <w:bCs/>
          <w:sz w:val="20"/>
          <w:szCs w:val="20"/>
        </w:rPr>
        <w:t>指導順について</w:t>
      </w:r>
    </w:p>
    <w:tbl>
      <w:tblPr>
        <w:tblStyle w:val="a3"/>
        <w:tblW w:w="0" w:type="auto"/>
        <w:tblLook w:val="04A0" w:firstRow="1" w:lastRow="0" w:firstColumn="1" w:lastColumn="0" w:noHBand="0" w:noVBand="1"/>
      </w:tblPr>
      <w:tblGrid>
        <w:gridCol w:w="3256"/>
        <w:gridCol w:w="1417"/>
        <w:gridCol w:w="4955"/>
      </w:tblGrid>
      <w:tr w:rsidR="00DC720D" w14:paraId="7B11B1C7" w14:textId="024E0EBE" w:rsidTr="001A668F">
        <w:tc>
          <w:tcPr>
            <w:tcW w:w="3256" w:type="dxa"/>
            <w:shd w:val="clear" w:color="auto" w:fill="D9D9D9" w:themeFill="background1" w:themeFillShade="D9"/>
          </w:tcPr>
          <w:p w14:paraId="133889F8" w14:textId="4F0BD204" w:rsidR="00DC720D" w:rsidRPr="00FE705F" w:rsidRDefault="00DC720D" w:rsidP="00DC720D">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内容のまとまり</w:t>
            </w:r>
            <w:r w:rsidR="00A36FD1" w:rsidRPr="00FE705F">
              <w:rPr>
                <w:rFonts w:ascii="ＭＳ Ｐゴシック" w:eastAsia="ＭＳ Ｐゴシック" w:hAnsi="ＭＳ Ｐゴシック" w:hint="eastAsia"/>
                <w:sz w:val="20"/>
                <w:szCs w:val="20"/>
              </w:rPr>
              <w:t>（新</w:t>
            </w:r>
            <w:r w:rsidR="005819EB">
              <w:rPr>
                <w:rFonts w:ascii="ＭＳ Ｐゴシック" w:eastAsia="ＭＳ Ｐゴシック" w:hAnsi="ＭＳ Ｐゴシック" w:hint="eastAsia"/>
                <w:sz w:val="20"/>
                <w:szCs w:val="20"/>
              </w:rPr>
              <w:t>学習</w:t>
            </w:r>
            <w:r w:rsidR="00A36FD1" w:rsidRPr="00FE705F">
              <w:rPr>
                <w:rFonts w:ascii="ＭＳ Ｐゴシック" w:eastAsia="ＭＳ Ｐゴシック" w:hAnsi="ＭＳ Ｐゴシック" w:hint="eastAsia"/>
                <w:sz w:val="20"/>
                <w:szCs w:val="20"/>
              </w:rPr>
              <w:t>指導要領）</w:t>
            </w:r>
          </w:p>
        </w:tc>
        <w:tc>
          <w:tcPr>
            <w:tcW w:w="1417" w:type="dxa"/>
            <w:shd w:val="clear" w:color="auto" w:fill="D9D9D9" w:themeFill="background1" w:themeFillShade="D9"/>
          </w:tcPr>
          <w:p w14:paraId="2CEB24CD" w14:textId="1E0891D8" w:rsidR="00DC720D" w:rsidRPr="00FE705F" w:rsidRDefault="00DC720D" w:rsidP="00DC720D">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単元計画配当</w:t>
            </w:r>
          </w:p>
        </w:tc>
        <w:tc>
          <w:tcPr>
            <w:tcW w:w="4955" w:type="dxa"/>
            <w:shd w:val="clear" w:color="auto" w:fill="D9D9D9" w:themeFill="background1" w:themeFillShade="D9"/>
          </w:tcPr>
          <w:p w14:paraId="079850D0" w14:textId="4DC77C19" w:rsidR="00DC720D" w:rsidRPr="00FE705F" w:rsidRDefault="00DC720D" w:rsidP="00DC720D">
            <w:pPr>
              <w:jc w:val="left"/>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指導順について</w:t>
            </w:r>
          </w:p>
        </w:tc>
      </w:tr>
      <w:tr w:rsidR="009315C5" w:rsidRPr="00A972F8" w14:paraId="5F79D76B" w14:textId="79610178" w:rsidTr="00F24743">
        <w:tc>
          <w:tcPr>
            <w:tcW w:w="3256" w:type="dxa"/>
          </w:tcPr>
          <w:p w14:paraId="7D346E56" w14:textId="597D47C4" w:rsidR="009315C5" w:rsidRPr="00A36FD1" w:rsidRDefault="009315C5" w:rsidP="009315C5">
            <w:pPr>
              <w:ind w:left="176" w:hangingChars="88" w:hanging="176"/>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①</w:t>
            </w:r>
            <w:r w:rsidR="00E35793">
              <w:rPr>
                <w:rFonts w:ascii="ＭＳ 明朝" w:eastAsia="ＭＳ 明朝" w:hAnsi="ＭＳ 明朝" w:cs="ＭＳ明朝" w:hint="eastAsia"/>
                <w:kern w:val="0"/>
                <w:sz w:val="20"/>
                <w:szCs w:val="20"/>
              </w:rPr>
              <w:t>体の発育・発達</w:t>
            </w:r>
          </w:p>
        </w:tc>
        <w:tc>
          <w:tcPr>
            <w:tcW w:w="1417" w:type="dxa"/>
          </w:tcPr>
          <w:p w14:paraId="26FAF438" w14:textId="5B9C030B" w:rsidR="009315C5" w:rsidRPr="00A36FD1" w:rsidRDefault="009315C5" w:rsidP="009315C5">
            <w:pPr>
              <w:rPr>
                <w:rFonts w:ascii="ＭＳ 明朝" w:eastAsia="ＭＳ 明朝" w:hAnsi="ＭＳ 明朝"/>
                <w:sz w:val="20"/>
                <w:szCs w:val="20"/>
              </w:rPr>
            </w:pPr>
            <w:r w:rsidRPr="00A36FD1">
              <w:rPr>
                <w:rFonts w:ascii="ＭＳ 明朝" w:eastAsia="ＭＳ 明朝" w:hAnsi="ＭＳ 明朝" w:hint="eastAsia"/>
                <w:sz w:val="20"/>
                <w:szCs w:val="20"/>
              </w:rPr>
              <w:t>１時</w:t>
            </w:r>
          </w:p>
        </w:tc>
        <w:tc>
          <w:tcPr>
            <w:tcW w:w="4955" w:type="dxa"/>
          </w:tcPr>
          <w:p w14:paraId="19825B7D" w14:textId="6F763C1C" w:rsidR="009315C5" w:rsidRPr="00A36FD1" w:rsidRDefault="009315C5" w:rsidP="009315C5">
            <w:pPr>
              <w:jc w:val="left"/>
              <w:rPr>
                <w:rFonts w:ascii="ＭＳ 明朝" w:eastAsia="ＭＳ 明朝" w:hAnsi="ＭＳ 明朝"/>
                <w:sz w:val="20"/>
                <w:szCs w:val="20"/>
              </w:rPr>
            </w:pPr>
            <w:r w:rsidRPr="00A36FD1">
              <w:rPr>
                <w:rFonts w:ascii="ＭＳ 明朝" w:eastAsia="ＭＳ 明朝" w:hAnsi="ＭＳ 明朝" w:cs="ＭＳ明朝" w:hint="eastAsia"/>
                <w:kern w:val="0"/>
                <w:sz w:val="20"/>
                <w:szCs w:val="20"/>
              </w:rPr>
              <w:t>必ず単元の最初に取り扱う。</w:t>
            </w:r>
          </w:p>
        </w:tc>
      </w:tr>
      <w:tr w:rsidR="009315C5" w:rsidRPr="00FE2290" w14:paraId="2FCB3CCC" w14:textId="77777777" w:rsidTr="00F24743">
        <w:tc>
          <w:tcPr>
            <w:tcW w:w="3256" w:type="dxa"/>
          </w:tcPr>
          <w:p w14:paraId="445F20BD" w14:textId="74C890C6" w:rsidR="009315C5" w:rsidRPr="00A36FD1" w:rsidRDefault="009315C5" w:rsidP="009315C5">
            <w:pPr>
              <w:autoSpaceDE w:val="0"/>
              <w:autoSpaceDN w:val="0"/>
              <w:adjustRightInd w:val="0"/>
              <w:ind w:left="176" w:hangingChars="88" w:hanging="176"/>
              <w:jc w:val="left"/>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②</w:t>
            </w:r>
            <w:r w:rsidR="00E35793">
              <w:rPr>
                <w:rFonts w:ascii="ＭＳ 明朝" w:eastAsia="ＭＳ 明朝" w:hAnsi="ＭＳ 明朝" w:cs="ＭＳ明朝" w:hint="eastAsia"/>
                <w:kern w:val="0"/>
                <w:sz w:val="20"/>
                <w:szCs w:val="20"/>
              </w:rPr>
              <w:t>思春期の体の変化</w:t>
            </w:r>
          </w:p>
        </w:tc>
        <w:tc>
          <w:tcPr>
            <w:tcW w:w="1417" w:type="dxa"/>
          </w:tcPr>
          <w:p w14:paraId="1077CB87" w14:textId="3A997625" w:rsidR="009315C5" w:rsidRPr="00A36FD1" w:rsidRDefault="009315C5" w:rsidP="009315C5">
            <w:pPr>
              <w:rPr>
                <w:rFonts w:ascii="ＭＳ 明朝" w:eastAsia="ＭＳ 明朝" w:hAnsi="ＭＳ 明朝"/>
                <w:sz w:val="20"/>
                <w:szCs w:val="20"/>
              </w:rPr>
            </w:pPr>
            <w:r w:rsidRPr="00A36FD1">
              <w:rPr>
                <w:rFonts w:ascii="ＭＳ 明朝" w:eastAsia="ＭＳ 明朝" w:hAnsi="ＭＳ 明朝" w:hint="eastAsia"/>
                <w:sz w:val="20"/>
                <w:szCs w:val="20"/>
              </w:rPr>
              <w:t>２時</w:t>
            </w:r>
            <w:r w:rsidR="00E35793">
              <w:rPr>
                <w:rFonts w:ascii="ＭＳ 明朝" w:eastAsia="ＭＳ 明朝" w:hAnsi="ＭＳ 明朝" w:hint="eastAsia"/>
                <w:sz w:val="20"/>
                <w:szCs w:val="20"/>
              </w:rPr>
              <w:t>～３時</w:t>
            </w:r>
          </w:p>
        </w:tc>
        <w:tc>
          <w:tcPr>
            <w:tcW w:w="4955" w:type="dxa"/>
          </w:tcPr>
          <w:p w14:paraId="5EC7BDDA" w14:textId="1A00D76C" w:rsidR="009315C5" w:rsidRPr="00A36FD1" w:rsidRDefault="009315C5" w:rsidP="009315C5">
            <w:pPr>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①に続いて取り扱うことが望ましい。</w:t>
            </w:r>
          </w:p>
        </w:tc>
      </w:tr>
      <w:tr w:rsidR="009315C5" w:rsidRPr="00A972F8" w14:paraId="3097DA42" w14:textId="77777777" w:rsidTr="00F24743">
        <w:tc>
          <w:tcPr>
            <w:tcW w:w="3256" w:type="dxa"/>
          </w:tcPr>
          <w:p w14:paraId="603F7B70" w14:textId="41AFFAFA" w:rsidR="009315C5" w:rsidRPr="00A36FD1" w:rsidRDefault="009315C5" w:rsidP="009315C5">
            <w:pPr>
              <w:autoSpaceDE w:val="0"/>
              <w:autoSpaceDN w:val="0"/>
              <w:adjustRightInd w:val="0"/>
              <w:ind w:left="176" w:hangingChars="88" w:hanging="176"/>
              <w:jc w:val="left"/>
              <w:rPr>
                <w:rFonts w:ascii="ＭＳ 明朝" w:eastAsia="ＭＳ 明朝" w:hAnsi="ＭＳ 明朝" w:cs="ＭＳ明朝"/>
                <w:kern w:val="0"/>
                <w:sz w:val="20"/>
                <w:szCs w:val="20"/>
              </w:rPr>
            </w:pPr>
            <w:r w:rsidRPr="00A36FD1">
              <w:rPr>
                <w:rFonts w:ascii="ＭＳ 明朝" w:eastAsia="ＭＳ 明朝" w:hAnsi="ＭＳ 明朝" w:cs="ＭＳ明朝" w:hint="eastAsia"/>
                <w:kern w:val="0"/>
                <w:sz w:val="20"/>
                <w:szCs w:val="20"/>
              </w:rPr>
              <w:t>③</w:t>
            </w:r>
            <w:r w:rsidR="00E35793">
              <w:rPr>
                <w:rFonts w:ascii="ＭＳ 明朝" w:eastAsia="ＭＳ 明朝" w:hAnsi="ＭＳ 明朝" w:cs="ＭＳ明朝" w:hint="eastAsia"/>
                <w:kern w:val="0"/>
                <w:sz w:val="20"/>
                <w:szCs w:val="20"/>
              </w:rPr>
              <w:t>体をよりよく発育・発達させるための生活</w:t>
            </w:r>
          </w:p>
        </w:tc>
        <w:tc>
          <w:tcPr>
            <w:tcW w:w="1417" w:type="dxa"/>
          </w:tcPr>
          <w:p w14:paraId="7E6F7184" w14:textId="054E8819" w:rsidR="009315C5" w:rsidRPr="00A36FD1" w:rsidRDefault="00E35793" w:rsidP="009315C5">
            <w:pPr>
              <w:rPr>
                <w:rFonts w:ascii="ＭＳ 明朝" w:eastAsia="ＭＳ 明朝" w:hAnsi="ＭＳ 明朝"/>
                <w:sz w:val="20"/>
                <w:szCs w:val="20"/>
              </w:rPr>
            </w:pPr>
            <w:r>
              <w:rPr>
                <w:rFonts w:ascii="ＭＳ 明朝" w:eastAsia="ＭＳ 明朝" w:hAnsi="ＭＳ 明朝" w:hint="eastAsia"/>
                <w:sz w:val="20"/>
                <w:szCs w:val="20"/>
              </w:rPr>
              <w:t>４</w:t>
            </w:r>
            <w:r w:rsidR="009315C5" w:rsidRPr="00A36FD1">
              <w:rPr>
                <w:rFonts w:ascii="ＭＳ 明朝" w:eastAsia="ＭＳ 明朝" w:hAnsi="ＭＳ 明朝" w:hint="eastAsia"/>
                <w:sz w:val="20"/>
                <w:szCs w:val="20"/>
              </w:rPr>
              <w:t>時</w:t>
            </w:r>
          </w:p>
        </w:tc>
        <w:tc>
          <w:tcPr>
            <w:tcW w:w="4955" w:type="dxa"/>
          </w:tcPr>
          <w:p w14:paraId="1462E27F" w14:textId="103A1E65" w:rsidR="009315C5" w:rsidRPr="00A36FD1" w:rsidRDefault="00E35793" w:rsidP="009315C5">
            <w:pPr>
              <w:rPr>
                <w:rFonts w:ascii="ＭＳ 明朝" w:eastAsia="ＭＳ 明朝" w:hAnsi="ＭＳ 明朝"/>
                <w:sz w:val="20"/>
                <w:szCs w:val="20"/>
              </w:rPr>
            </w:pPr>
            <w:r>
              <w:rPr>
                <w:rFonts w:ascii="ＭＳ 明朝" w:eastAsia="ＭＳ 明朝" w:hAnsi="ＭＳ 明朝" w:cs="ＭＳ明朝" w:hint="eastAsia"/>
                <w:kern w:val="0"/>
                <w:sz w:val="20"/>
                <w:szCs w:val="20"/>
              </w:rPr>
              <w:t>③は</w:t>
            </w:r>
            <w:r w:rsidR="00E23ED5">
              <w:rPr>
                <w:rFonts w:ascii="ＭＳ 明朝" w:eastAsia="ＭＳ 明朝" w:hAnsi="ＭＳ 明朝" w:cs="ＭＳ明朝" w:hint="eastAsia"/>
                <w:kern w:val="0"/>
                <w:sz w:val="20"/>
                <w:szCs w:val="20"/>
              </w:rPr>
              <w:t>，</w:t>
            </w:r>
            <w:r>
              <w:rPr>
                <w:rFonts w:ascii="ＭＳ 明朝" w:eastAsia="ＭＳ 明朝" w:hAnsi="ＭＳ 明朝" w:cs="ＭＳ明朝" w:hint="eastAsia"/>
                <w:kern w:val="0"/>
                <w:sz w:val="20"/>
                <w:szCs w:val="20"/>
              </w:rPr>
              <w:t>単元の最後に取り扱う。</w:t>
            </w:r>
          </w:p>
        </w:tc>
      </w:tr>
    </w:tbl>
    <w:p w14:paraId="7A830E1F" w14:textId="77777777" w:rsidR="00E35793" w:rsidRDefault="00E35793" w:rsidP="00052579">
      <w:pPr>
        <w:autoSpaceDE w:val="0"/>
        <w:autoSpaceDN w:val="0"/>
        <w:adjustRightInd w:val="0"/>
        <w:jc w:val="left"/>
        <w:rPr>
          <w:rFonts w:ascii="ＭＳ Ｐゴシック" w:eastAsia="ＭＳ Ｐゴシック" w:hAnsi="ＭＳ Ｐゴシック" w:cs="ＭＳゴシック"/>
          <w:b/>
          <w:bCs/>
          <w:kern w:val="0"/>
          <w:sz w:val="20"/>
          <w:szCs w:val="20"/>
        </w:rPr>
      </w:pPr>
    </w:p>
    <w:p w14:paraId="62430E6B" w14:textId="173C2C7A" w:rsidR="00052579" w:rsidRPr="008574B6" w:rsidRDefault="00086B64" w:rsidP="00052579">
      <w:pPr>
        <w:autoSpaceDE w:val="0"/>
        <w:autoSpaceDN w:val="0"/>
        <w:adjustRightInd w:val="0"/>
        <w:jc w:val="left"/>
        <w:rPr>
          <w:rFonts w:ascii="ＭＳ Ｐゴシック" w:eastAsia="ＭＳ Ｐゴシック" w:hAnsi="ＭＳ Ｐゴシック" w:cs="ＭＳゴシック"/>
          <w:b/>
          <w:bCs/>
          <w:kern w:val="0"/>
          <w:sz w:val="20"/>
          <w:szCs w:val="20"/>
        </w:rPr>
      </w:pPr>
      <w:r w:rsidRPr="008574B6">
        <w:rPr>
          <w:rFonts w:ascii="ＭＳ Ｐゴシック" w:eastAsia="ＭＳ Ｐゴシック" w:hAnsi="ＭＳ Ｐゴシック" w:cs="ＭＳゴシック" w:hint="eastAsia"/>
          <w:b/>
          <w:bCs/>
          <w:kern w:val="0"/>
          <w:sz w:val="20"/>
          <w:szCs w:val="20"/>
        </w:rPr>
        <w:t>●</w:t>
      </w:r>
      <w:r w:rsidR="00052579" w:rsidRPr="008574B6">
        <w:rPr>
          <w:rFonts w:ascii="ＭＳ Ｐゴシック" w:eastAsia="ＭＳ Ｐゴシック" w:hAnsi="ＭＳ Ｐゴシック" w:cs="ＭＳゴシック" w:hint="eastAsia"/>
          <w:b/>
          <w:bCs/>
          <w:kern w:val="0"/>
          <w:sz w:val="20"/>
          <w:szCs w:val="20"/>
        </w:rPr>
        <w:t>学校の授業及び学校の授業以外の場での取り扱い</w:t>
      </w:r>
    </w:p>
    <w:p w14:paraId="603247E6" w14:textId="0170B225" w:rsidR="006243A6" w:rsidRPr="006D5D0C" w:rsidRDefault="00052579" w:rsidP="00052579">
      <w:pPr>
        <w:rPr>
          <w:rFonts w:ascii="ＭＳ 明朝" w:eastAsia="ＭＳ 明朝" w:hAnsi="ＭＳ 明朝" w:cs="ＭＳ明朝"/>
          <w:kern w:val="0"/>
          <w:sz w:val="20"/>
          <w:szCs w:val="20"/>
        </w:rPr>
      </w:pPr>
      <w:r w:rsidRPr="006D5D0C">
        <w:rPr>
          <w:rFonts w:ascii="ＭＳ 明朝" w:eastAsia="ＭＳ 明朝" w:hAnsi="ＭＳ 明朝" w:cs="ＭＳ明朝" w:hint="eastAsia"/>
          <w:kern w:val="0"/>
          <w:sz w:val="20"/>
          <w:szCs w:val="20"/>
        </w:rPr>
        <w:t>学習内容や学習活動に応じて，取り扱いを判断することが望ましい。単元計画の時間欄に以下の記号を示す。</w:t>
      </w:r>
    </w:p>
    <w:tbl>
      <w:tblPr>
        <w:tblStyle w:val="a3"/>
        <w:tblW w:w="0" w:type="auto"/>
        <w:tblLook w:val="04A0" w:firstRow="1" w:lastRow="0" w:firstColumn="1" w:lastColumn="0" w:noHBand="0" w:noVBand="1"/>
      </w:tblPr>
      <w:tblGrid>
        <w:gridCol w:w="988"/>
        <w:gridCol w:w="7229"/>
        <w:gridCol w:w="1411"/>
      </w:tblGrid>
      <w:tr w:rsidR="00052579" w14:paraId="4A160A86" w14:textId="77777777" w:rsidTr="003E2BF7">
        <w:tc>
          <w:tcPr>
            <w:tcW w:w="988" w:type="dxa"/>
            <w:shd w:val="clear" w:color="auto" w:fill="D9D9D9" w:themeFill="background1" w:themeFillShade="D9"/>
          </w:tcPr>
          <w:p w14:paraId="7B89FE46" w14:textId="6F7DF185" w:rsidR="00052579" w:rsidRPr="00FE705F" w:rsidRDefault="00313825" w:rsidP="00313825">
            <w:pPr>
              <w:jc w:val="center"/>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分類</w:t>
            </w:r>
          </w:p>
        </w:tc>
        <w:tc>
          <w:tcPr>
            <w:tcW w:w="7229" w:type="dxa"/>
            <w:shd w:val="clear" w:color="auto" w:fill="D9D9D9" w:themeFill="background1" w:themeFillShade="D9"/>
          </w:tcPr>
          <w:p w14:paraId="77ECAE20" w14:textId="4D9E161F" w:rsidR="00052579" w:rsidRPr="00FE705F" w:rsidRDefault="00313825" w:rsidP="00313825">
            <w:pPr>
              <w:jc w:val="center"/>
              <w:rPr>
                <w:rFonts w:ascii="ＭＳ Ｐゴシック" w:eastAsia="ＭＳ Ｐゴシック" w:hAnsi="ＭＳ Ｐゴシック"/>
                <w:sz w:val="20"/>
                <w:szCs w:val="20"/>
              </w:rPr>
            </w:pPr>
            <w:r w:rsidRPr="00FE705F">
              <w:rPr>
                <w:rFonts w:ascii="ＭＳ Ｐゴシック" w:eastAsia="ＭＳ Ｐゴシック" w:hAnsi="ＭＳ Ｐゴシック" w:hint="eastAsia"/>
                <w:sz w:val="20"/>
                <w:szCs w:val="20"/>
              </w:rPr>
              <w:t>学習内容や学習活動の別</w:t>
            </w:r>
          </w:p>
        </w:tc>
        <w:tc>
          <w:tcPr>
            <w:tcW w:w="1411" w:type="dxa"/>
            <w:shd w:val="clear" w:color="auto" w:fill="D9D9D9" w:themeFill="background1" w:themeFillShade="D9"/>
          </w:tcPr>
          <w:p w14:paraId="4DE0F4A4" w14:textId="1609245D" w:rsidR="00052579" w:rsidRPr="00FE705F" w:rsidRDefault="001A668F" w:rsidP="0031382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時間数</w:t>
            </w:r>
          </w:p>
        </w:tc>
      </w:tr>
      <w:tr w:rsidR="009315C5" w:rsidRPr="00A972F8" w14:paraId="066D2E1C" w14:textId="77777777" w:rsidTr="003E2BF7">
        <w:tc>
          <w:tcPr>
            <w:tcW w:w="988" w:type="dxa"/>
            <w:vAlign w:val="center"/>
          </w:tcPr>
          <w:p w14:paraId="4A9E9371" w14:textId="05B3F10D" w:rsidR="009315C5" w:rsidRPr="00F40DB4" w:rsidRDefault="009315C5" w:rsidP="009315C5">
            <w:pPr>
              <w:ind w:left="186" w:hangingChars="88" w:hanging="186"/>
              <w:jc w:val="center"/>
              <w:rPr>
                <w:rFonts w:ascii="ＭＳ Ｐゴシック" w:eastAsia="ＭＳ Ｐゴシック" w:hAnsi="ＭＳ Ｐゴシック"/>
                <w:b/>
                <w:bCs/>
                <w:szCs w:val="21"/>
              </w:rPr>
            </w:pPr>
            <w:r w:rsidRPr="00F40DB4">
              <w:rPr>
                <w:rFonts w:ascii="ＭＳ Ｐゴシック" w:eastAsia="ＭＳ Ｐゴシック" w:hAnsi="ＭＳ Ｐゴシック" w:hint="eastAsia"/>
                <w:b/>
                <w:bCs/>
                <w:szCs w:val="21"/>
              </w:rPr>
              <w:t>学</w:t>
            </w:r>
          </w:p>
        </w:tc>
        <w:tc>
          <w:tcPr>
            <w:tcW w:w="7229" w:type="dxa"/>
          </w:tcPr>
          <w:p w14:paraId="408B2AF2" w14:textId="7E5C3DD8" w:rsidR="009315C5" w:rsidRPr="00F40DB4" w:rsidRDefault="009315C5" w:rsidP="009315C5">
            <w:pPr>
              <w:autoSpaceDE w:val="0"/>
              <w:autoSpaceDN w:val="0"/>
              <w:adjustRightInd w:val="0"/>
              <w:jc w:val="left"/>
              <w:rPr>
                <w:rFonts w:ascii="ＭＳ 明朝" w:eastAsia="ＭＳ 明朝" w:hAnsi="ＭＳ 明朝" w:cs="ＭＳ明朝"/>
                <w:kern w:val="0"/>
                <w:sz w:val="20"/>
                <w:szCs w:val="20"/>
              </w:rPr>
            </w:pPr>
            <w:r w:rsidRPr="00F40DB4">
              <w:rPr>
                <w:rFonts w:ascii="ＭＳ 明朝" w:eastAsia="ＭＳ 明朝" w:hAnsi="ＭＳ 明朝" w:cs="ＭＳ明朝" w:hint="eastAsia"/>
                <w:kern w:val="0"/>
                <w:sz w:val="20"/>
                <w:szCs w:val="20"/>
              </w:rPr>
              <w:t>教師による適切な指導が必要な内容や，話し合い・実習などが必要なもので，</w:t>
            </w:r>
            <w:r w:rsidRPr="00F40DB4">
              <w:rPr>
                <w:rFonts w:ascii="ＭＳ Ｐゴシック" w:eastAsia="ＭＳ Ｐゴシック" w:hAnsi="ＭＳ Ｐゴシック" w:cs="ＭＳゴシック" w:hint="eastAsia"/>
                <w:b/>
                <w:bCs/>
                <w:kern w:val="0"/>
                <w:sz w:val="20"/>
                <w:szCs w:val="20"/>
              </w:rPr>
              <w:t>学校での指導が望ましい</w:t>
            </w:r>
            <w:r w:rsidRPr="00F40DB4">
              <w:rPr>
                <w:rFonts w:ascii="ＭＳ 明朝" w:eastAsia="ＭＳ 明朝" w:hAnsi="ＭＳ 明朝" w:cs="ＭＳ明朝" w:hint="eastAsia"/>
                <w:kern w:val="0"/>
                <w:sz w:val="20"/>
                <w:szCs w:val="20"/>
              </w:rPr>
              <w:t>もの。</w:t>
            </w:r>
          </w:p>
        </w:tc>
        <w:tc>
          <w:tcPr>
            <w:tcW w:w="1411" w:type="dxa"/>
            <w:vAlign w:val="center"/>
          </w:tcPr>
          <w:p w14:paraId="35FB5809" w14:textId="0BC3F12A" w:rsidR="009315C5" w:rsidRPr="00F40DB4" w:rsidRDefault="004E5157" w:rsidP="009315C5">
            <w:pPr>
              <w:jc w:val="center"/>
              <w:rPr>
                <w:rFonts w:ascii="ＭＳ Ｐゴシック" w:eastAsia="ＭＳ Ｐゴシック" w:hAnsi="ＭＳ Ｐゴシック"/>
                <w:b/>
                <w:bCs/>
                <w:sz w:val="20"/>
                <w:szCs w:val="20"/>
              </w:rPr>
            </w:pPr>
            <w:r w:rsidRPr="00F40DB4">
              <w:rPr>
                <w:rFonts w:ascii="ＭＳ Ｐゴシック" w:eastAsia="ＭＳ Ｐゴシック" w:hAnsi="ＭＳ Ｐゴシック" w:hint="eastAsia"/>
                <w:b/>
                <w:bCs/>
                <w:sz w:val="20"/>
                <w:szCs w:val="20"/>
              </w:rPr>
              <w:t>３</w:t>
            </w:r>
          </w:p>
        </w:tc>
      </w:tr>
      <w:tr w:rsidR="004E5157" w:rsidRPr="00DF19C9" w14:paraId="62522987" w14:textId="77777777" w:rsidTr="00A76B0F">
        <w:tc>
          <w:tcPr>
            <w:tcW w:w="988" w:type="dxa"/>
            <w:vAlign w:val="center"/>
          </w:tcPr>
          <w:p w14:paraId="7DBAB911" w14:textId="283FCAC7" w:rsidR="004E5157" w:rsidRPr="00F40DB4" w:rsidRDefault="004E5157" w:rsidP="004E5157">
            <w:pPr>
              <w:autoSpaceDE w:val="0"/>
              <w:autoSpaceDN w:val="0"/>
              <w:adjustRightInd w:val="0"/>
              <w:ind w:left="186" w:hangingChars="88" w:hanging="186"/>
              <w:jc w:val="center"/>
              <w:rPr>
                <w:rFonts w:ascii="ＭＳ Ｐゴシック" w:eastAsia="ＭＳ Ｐゴシック" w:hAnsi="ＭＳ Ｐゴシック" w:cs="ＭＳ明朝"/>
                <w:b/>
                <w:bCs/>
                <w:kern w:val="0"/>
                <w:szCs w:val="21"/>
              </w:rPr>
            </w:pPr>
            <w:r w:rsidRPr="00F40DB4">
              <w:rPr>
                <w:rFonts w:ascii="ＭＳ Ｐゴシック" w:eastAsia="ＭＳ Ｐゴシック" w:hAnsi="ＭＳ Ｐゴシック" w:hint="eastAsia"/>
                <w:b/>
                <w:bCs/>
                <w:szCs w:val="21"/>
              </w:rPr>
              <w:t>▲</w:t>
            </w:r>
          </w:p>
        </w:tc>
        <w:tc>
          <w:tcPr>
            <w:tcW w:w="7229" w:type="dxa"/>
          </w:tcPr>
          <w:p w14:paraId="7F5AA9B2" w14:textId="51C64898" w:rsidR="004E5157" w:rsidRPr="00F40DB4" w:rsidRDefault="004E5157" w:rsidP="004E5157">
            <w:pPr>
              <w:autoSpaceDE w:val="0"/>
              <w:autoSpaceDN w:val="0"/>
              <w:adjustRightInd w:val="0"/>
              <w:jc w:val="left"/>
              <w:rPr>
                <w:rFonts w:ascii="ＭＳ 明朝" w:eastAsia="ＭＳ 明朝" w:hAnsi="ＭＳ 明朝" w:cs="ＭＳ明朝"/>
                <w:kern w:val="0"/>
                <w:sz w:val="20"/>
                <w:szCs w:val="20"/>
              </w:rPr>
            </w:pPr>
            <w:r w:rsidRPr="00F40DB4">
              <w:rPr>
                <w:rFonts w:ascii="ＭＳ 明朝" w:eastAsia="ＭＳ 明朝" w:hAnsi="ＭＳ 明朝" w:cs="ＭＳ明朝" w:hint="eastAsia"/>
                <w:kern w:val="0"/>
                <w:sz w:val="20"/>
                <w:szCs w:val="20"/>
              </w:rPr>
              <w:t>学校での指導が望ましいが，学校の指導計画や実施できる時間数によっては，</w:t>
            </w:r>
            <w:r w:rsidRPr="00F40DB4">
              <w:rPr>
                <w:rFonts w:ascii="ＭＳ Ｐゴシック" w:eastAsia="ＭＳ Ｐゴシック" w:hAnsi="ＭＳ Ｐゴシック" w:cs="ＭＳゴシック" w:hint="eastAsia"/>
                <w:b/>
                <w:bCs/>
                <w:kern w:val="0"/>
                <w:sz w:val="20"/>
                <w:szCs w:val="20"/>
              </w:rPr>
              <w:t>学校の授業以外の場での学習が可能</w:t>
            </w:r>
            <w:r w:rsidRPr="00F40DB4">
              <w:rPr>
                <w:rFonts w:ascii="ＭＳ 明朝" w:eastAsia="ＭＳ 明朝" w:hAnsi="ＭＳ 明朝" w:cs="ＭＳ明朝" w:hint="eastAsia"/>
                <w:b/>
                <w:bCs/>
                <w:kern w:val="0"/>
                <w:sz w:val="20"/>
                <w:szCs w:val="20"/>
              </w:rPr>
              <w:t>なもの（▲）は事前に家庭学習で行い，学校での学習につなげることが望ましい</w:t>
            </w:r>
            <w:r w:rsidRPr="00F40DB4">
              <w:rPr>
                <w:rFonts w:ascii="ＭＳ 明朝" w:eastAsia="ＭＳ 明朝" w:hAnsi="ＭＳ 明朝" w:cs="ＭＳ明朝" w:hint="eastAsia"/>
                <w:kern w:val="0"/>
                <w:sz w:val="20"/>
                <w:szCs w:val="20"/>
              </w:rPr>
              <w:t>もの。</w:t>
            </w:r>
          </w:p>
        </w:tc>
        <w:tc>
          <w:tcPr>
            <w:tcW w:w="1411" w:type="dxa"/>
            <w:vAlign w:val="center"/>
          </w:tcPr>
          <w:p w14:paraId="542D20DA" w14:textId="4DF56820" w:rsidR="004E5157" w:rsidRPr="00F40DB4" w:rsidRDefault="004E5157" w:rsidP="004E5157">
            <w:pPr>
              <w:jc w:val="center"/>
              <w:rPr>
                <w:rFonts w:ascii="ＭＳ Ｐゴシック" w:eastAsia="ＭＳ Ｐゴシック" w:hAnsi="ＭＳ Ｐゴシック" w:cs="ＭＳ明朝"/>
                <w:b/>
                <w:bCs/>
                <w:kern w:val="0"/>
                <w:sz w:val="20"/>
                <w:szCs w:val="20"/>
              </w:rPr>
            </w:pPr>
            <w:r w:rsidRPr="00F40DB4">
              <w:rPr>
                <w:rFonts w:ascii="ＭＳ Ｐゴシック" w:eastAsia="ＭＳ Ｐゴシック" w:hAnsi="ＭＳ Ｐゴシック" w:cs="ＭＳ明朝" w:hint="eastAsia"/>
                <w:b/>
                <w:bCs/>
                <w:kern w:val="0"/>
                <w:sz w:val="20"/>
                <w:szCs w:val="20"/>
              </w:rPr>
              <w:t>１</w:t>
            </w:r>
          </w:p>
        </w:tc>
      </w:tr>
    </w:tbl>
    <w:p w14:paraId="5B6EEF82" w14:textId="67BDC9FE" w:rsidR="00E71DBC" w:rsidRDefault="00E71DBC" w:rsidP="00052579">
      <w:pPr>
        <w:rPr>
          <w:rFonts w:ascii="ＭＳ Ｐゴシック" w:eastAsia="ＭＳ Ｐゴシック" w:hAnsi="ＭＳ Ｐゴシック"/>
          <w:szCs w:val="21"/>
        </w:rPr>
      </w:pPr>
    </w:p>
    <w:p w14:paraId="14CAD0AA" w14:textId="77777777" w:rsidR="00E4559C" w:rsidRPr="00C71AA8" w:rsidRDefault="00E4559C" w:rsidP="00E4559C">
      <w:pPr>
        <w:rPr>
          <w:rFonts w:ascii="ＭＳ Ｐゴシック" w:eastAsia="ＭＳ Ｐゴシック" w:hAnsi="ＭＳ Ｐゴシック"/>
          <w:b/>
          <w:bCs/>
          <w:sz w:val="20"/>
          <w:szCs w:val="20"/>
        </w:rPr>
      </w:pPr>
      <w:r w:rsidRPr="00C71AA8">
        <w:rPr>
          <w:rFonts w:ascii="ＭＳ Ｐゴシック" w:eastAsia="ＭＳ Ｐゴシック" w:hAnsi="ＭＳ Ｐゴシック" w:hint="eastAsia"/>
          <w:b/>
          <w:bCs/>
          <w:sz w:val="20"/>
          <w:szCs w:val="20"/>
        </w:rPr>
        <w:t>●指導上の留意点</w:t>
      </w:r>
    </w:p>
    <w:p w14:paraId="435587A4" w14:textId="56E6FBC9" w:rsidR="00911CAE" w:rsidRDefault="00911CAE" w:rsidP="00911CAE">
      <w:pPr>
        <w:ind w:firstLineChars="100" w:firstLine="200"/>
        <w:rPr>
          <w:rFonts w:ascii="ＭＳ 明朝" w:eastAsia="ＭＳ 明朝" w:hAnsi="ＭＳ 明朝"/>
          <w:sz w:val="20"/>
          <w:szCs w:val="20"/>
        </w:rPr>
      </w:pPr>
      <w:bookmarkStart w:id="0" w:name="_Hlk43222420"/>
      <w:r w:rsidRPr="008C245D">
        <w:rPr>
          <w:rFonts w:ascii="ＭＳ 明朝" w:eastAsia="ＭＳ 明朝" w:hAnsi="ＭＳ 明朝" w:hint="eastAsia"/>
          <w:sz w:val="20"/>
          <w:szCs w:val="20"/>
        </w:rPr>
        <w:t>学校における各種取り組み</w:t>
      </w:r>
      <w:r w:rsidRPr="00E872A3">
        <w:rPr>
          <w:rFonts w:ascii="ＭＳ 明朝" w:eastAsia="ＭＳ 明朝" w:hAnsi="ＭＳ 明朝" w:hint="eastAsia"/>
          <w:sz w:val="20"/>
          <w:szCs w:val="20"/>
        </w:rPr>
        <w:t>によって指導を充実させた上で</w:t>
      </w:r>
      <w:r w:rsidR="003B445C" w:rsidRPr="00E872A3">
        <w:rPr>
          <w:rFonts w:ascii="ＭＳ 明朝" w:eastAsia="ＭＳ 明朝" w:hAnsi="ＭＳ 明朝" w:hint="eastAsia"/>
          <w:sz w:val="20"/>
          <w:szCs w:val="20"/>
        </w:rPr>
        <w:t>，</w:t>
      </w:r>
      <w:r w:rsidRPr="00E872A3">
        <w:rPr>
          <w:rFonts w:ascii="ＭＳ 明朝" w:eastAsia="ＭＳ 明朝" w:hAnsi="ＭＳ 明朝" w:hint="eastAsia"/>
          <w:sz w:val="20"/>
          <w:szCs w:val="20"/>
        </w:rPr>
        <w:t>当初予定していた学習内容の指導を本年度中に終えることが困難な場合は</w:t>
      </w:r>
      <w:r w:rsidR="003B445C" w:rsidRPr="00E872A3">
        <w:rPr>
          <w:rFonts w:ascii="ＭＳ 明朝" w:eastAsia="ＭＳ 明朝" w:hAnsi="ＭＳ 明朝" w:hint="eastAsia"/>
          <w:sz w:val="20"/>
          <w:szCs w:val="20"/>
        </w:rPr>
        <w:t>，</w:t>
      </w:r>
      <w:r w:rsidRPr="00E872A3">
        <w:rPr>
          <w:rFonts w:ascii="ＭＳ 明朝" w:eastAsia="ＭＳ 明朝" w:hAnsi="ＭＳ 明朝" w:hint="eastAsia"/>
          <w:sz w:val="20"/>
          <w:szCs w:val="20"/>
        </w:rPr>
        <w:t>一部を</w:t>
      </w:r>
      <w:r w:rsidRPr="008C245D">
        <w:rPr>
          <w:rFonts w:ascii="ＭＳ 明朝" w:eastAsia="ＭＳ 明朝" w:hAnsi="ＭＳ 明朝" w:hint="eastAsia"/>
          <w:sz w:val="20"/>
          <w:szCs w:val="20"/>
        </w:rPr>
        <w:t>次年度以降に移す特例的対応が可能です。</w:t>
      </w:r>
    </w:p>
    <w:bookmarkEnd w:id="0"/>
    <w:p w14:paraId="13358B85" w14:textId="77777777" w:rsidR="00E71DBC" w:rsidRDefault="00E71DB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tbl>
      <w:tblPr>
        <w:tblStyle w:val="a3"/>
        <w:tblW w:w="0" w:type="auto"/>
        <w:tblLook w:val="04A0" w:firstRow="1" w:lastRow="0" w:firstColumn="1" w:lastColumn="0" w:noHBand="0" w:noVBand="1"/>
      </w:tblPr>
      <w:tblGrid>
        <w:gridCol w:w="9628"/>
      </w:tblGrid>
      <w:tr w:rsidR="00407486" w14:paraId="7A017AB1" w14:textId="77777777" w:rsidTr="0050470B">
        <w:tc>
          <w:tcPr>
            <w:tcW w:w="9628" w:type="dxa"/>
            <w:shd w:val="clear" w:color="auto" w:fill="D9D9D9" w:themeFill="background1" w:themeFillShade="D9"/>
          </w:tcPr>
          <w:p w14:paraId="249EC53D" w14:textId="33592DE2" w:rsidR="00407486" w:rsidRDefault="00407486" w:rsidP="00B74E56">
            <w:pPr>
              <w:jc w:val="center"/>
              <w:rPr>
                <w:rFonts w:ascii="ＭＳ Ｐゴシック" w:eastAsia="ＭＳ Ｐゴシック" w:hAnsi="ＭＳ Ｐゴシック"/>
                <w:szCs w:val="21"/>
              </w:rPr>
            </w:pPr>
            <w:bookmarkStart w:id="1" w:name="_Hlk41046206"/>
            <w:r w:rsidRPr="00A972F8">
              <w:rPr>
                <w:rFonts w:ascii="ＭＳ Ｐゴシック" w:eastAsia="ＭＳ Ｐゴシック" w:hAnsi="ＭＳ Ｐゴシック" w:hint="eastAsia"/>
                <w:sz w:val="20"/>
                <w:szCs w:val="20"/>
              </w:rPr>
              <w:lastRenderedPageBreak/>
              <w:t>章の目標</w:t>
            </w:r>
          </w:p>
        </w:tc>
      </w:tr>
      <w:tr w:rsidR="00407486" w:rsidRPr="00A972F8" w14:paraId="05A54ECF" w14:textId="77777777" w:rsidTr="004206FE">
        <w:tc>
          <w:tcPr>
            <w:tcW w:w="9628" w:type="dxa"/>
          </w:tcPr>
          <w:p w14:paraId="42272407" w14:textId="77777777" w:rsidR="003A62C1" w:rsidRPr="00F40DB4" w:rsidRDefault="003A62C1" w:rsidP="003A62C1">
            <w:pPr>
              <w:rPr>
                <w:rFonts w:ascii="ＭＳ 明朝" w:eastAsia="ＭＳ 明朝" w:hAnsi="ＭＳ 明朝"/>
                <w:sz w:val="20"/>
                <w:szCs w:val="20"/>
              </w:rPr>
            </w:pPr>
            <w:r w:rsidRPr="00F40DB4">
              <w:rPr>
                <w:rFonts w:ascii="ＭＳ 明朝" w:eastAsia="ＭＳ 明朝" w:hAnsi="ＭＳ 明朝" w:hint="eastAsia"/>
                <w:sz w:val="20"/>
                <w:szCs w:val="20"/>
              </w:rPr>
              <w:t>■体の発育・発達について理解すること。</w:t>
            </w:r>
          </w:p>
          <w:p w14:paraId="729DEBEB" w14:textId="77777777" w:rsidR="003A62C1" w:rsidRPr="00F40DB4" w:rsidRDefault="003A62C1" w:rsidP="003A62C1">
            <w:pPr>
              <w:rPr>
                <w:rFonts w:ascii="ＭＳ 明朝" w:eastAsia="ＭＳ 明朝" w:hAnsi="ＭＳ 明朝"/>
                <w:sz w:val="20"/>
                <w:szCs w:val="20"/>
              </w:rPr>
            </w:pPr>
            <w:r w:rsidRPr="00F40DB4">
              <w:rPr>
                <w:rFonts w:ascii="ＭＳ 明朝" w:eastAsia="ＭＳ 明朝" w:hAnsi="ＭＳ 明朝" w:hint="eastAsia"/>
                <w:sz w:val="20"/>
                <w:szCs w:val="20"/>
              </w:rPr>
              <w:t>・</w:t>
            </w:r>
            <w:r w:rsidRPr="00F40DB4">
              <w:rPr>
                <w:rFonts w:ascii="ＭＳ 明朝" w:eastAsia="ＭＳ 明朝" w:hAnsi="ＭＳ 明朝"/>
                <w:sz w:val="20"/>
                <w:szCs w:val="20"/>
              </w:rPr>
              <w:t>体は，年齢に伴って変化すること。また，体の発育・発達に</w:t>
            </w:r>
            <w:r w:rsidRPr="00F40DB4">
              <w:rPr>
                <w:rFonts w:ascii="ＭＳ 明朝" w:eastAsia="ＭＳ 明朝" w:hAnsi="ＭＳ 明朝" w:hint="eastAsia"/>
                <w:sz w:val="20"/>
                <w:szCs w:val="20"/>
              </w:rPr>
              <w:t>は，個人差があること。</w:t>
            </w:r>
          </w:p>
          <w:p w14:paraId="2F708C3C" w14:textId="77777777" w:rsidR="003A62C1" w:rsidRPr="00F40DB4" w:rsidRDefault="003A62C1" w:rsidP="003A62C1">
            <w:pPr>
              <w:ind w:left="200" w:hangingChars="100" w:hanging="200"/>
              <w:rPr>
                <w:rFonts w:ascii="ＭＳ 明朝" w:eastAsia="ＭＳ 明朝" w:hAnsi="ＭＳ 明朝"/>
                <w:sz w:val="20"/>
                <w:szCs w:val="20"/>
              </w:rPr>
            </w:pPr>
            <w:r w:rsidRPr="00F40DB4">
              <w:rPr>
                <w:rFonts w:ascii="ＭＳ 明朝" w:eastAsia="ＭＳ 明朝" w:hAnsi="ＭＳ 明朝" w:hint="eastAsia"/>
                <w:sz w:val="20"/>
                <w:szCs w:val="20"/>
              </w:rPr>
              <w:t>・</w:t>
            </w:r>
            <w:r w:rsidRPr="00F40DB4">
              <w:rPr>
                <w:rFonts w:ascii="ＭＳ 明朝" w:eastAsia="ＭＳ 明朝" w:hAnsi="ＭＳ 明朝"/>
                <w:sz w:val="20"/>
                <w:szCs w:val="20"/>
              </w:rPr>
              <w:t>体は，思春期になると次第に大人の体に近づき，体つきが変</w:t>
            </w:r>
            <w:r w:rsidRPr="00F40DB4">
              <w:rPr>
                <w:rFonts w:ascii="ＭＳ 明朝" w:eastAsia="ＭＳ 明朝" w:hAnsi="ＭＳ 明朝" w:hint="eastAsia"/>
                <w:sz w:val="20"/>
                <w:szCs w:val="20"/>
              </w:rPr>
              <w:t>わったり，初経，精通などが起こったりすること。また，異性への関心が芽生えること。</w:t>
            </w:r>
          </w:p>
          <w:p w14:paraId="0BC0A900" w14:textId="77777777" w:rsidR="003A62C1" w:rsidRPr="00F40DB4" w:rsidRDefault="003A62C1" w:rsidP="003A62C1">
            <w:pPr>
              <w:rPr>
                <w:rFonts w:ascii="ＭＳ 明朝" w:eastAsia="ＭＳ 明朝" w:hAnsi="ＭＳ 明朝"/>
                <w:sz w:val="20"/>
                <w:szCs w:val="20"/>
              </w:rPr>
            </w:pPr>
            <w:r w:rsidRPr="00F40DB4">
              <w:rPr>
                <w:rFonts w:ascii="ＭＳ 明朝" w:eastAsia="ＭＳ 明朝" w:hAnsi="ＭＳ 明朝" w:hint="eastAsia"/>
                <w:sz w:val="20"/>
                <w:szCs w:val="20"/>
              </w:rPr>
              <w:t>・</w:t>
            </w:r>
            <w:r w:rsidRPr="00F40DB4">
              <w:rPr>
                <w:rFonts w:ascii="ＭＳ 明朝" w:eastAsia="ＭＳ 明朝" w:hAnsi="ＭＳ 明朝"/>
                <w:sz w:val="20"/>
                <w:szCs w:val="20"/>
              </w:rPr>
              <w:t>体をよりよく発育・発達させるには，適切な運動，食事，休養</w:t>
            </w:r>
            <w:r w:rsidRPr="00F40DB4">
              <w:rPr>
                <w:rFonts w:ascii="ＭＳ 明朝" w:eastAsia="ＭＳ 明朝" w:hAnsi="ＭＳ 明朝" w:hint="eastAsia"/>
                <w:sz w:val="20"/>
                <w:szCs w:val="20"/>
              </w:rPr>
              <w:t>及び睡眠が必要であること。</w:t>
            </w:r>
          </w:p>
          <w:p w14:paraId="7920183F" w14:textId="77777777" w:rsidR="003A62C1" w:rsidRPr="00F40DB4" w:rsidRDefault="003A62C1" w:rsidP="003A62C1">
            <w:pPr>
              <w:rPr>
                <w:rFonts w:ascii="ＭＳ 明朝" w:eastAsia="ＭＳ 明朝" w:hAnsi="ＭＳ 明朝"/>
                <w:sz w:val="20"/>
                <w:szCs w:val="20"/>
              </w:rPr>
            </w:pPr>
          </w:p>
          <w:p w14:paraId="706FA1F6" w14:textId="5F4F3261" w:rsidR="00A00A50" w:rsidRPr="004E5157" w:rsidRDefault="003A62C1" w:rsidP="003A62C1">
            <w:pPr>
              <w:rPr>
                <w:rFonts w:ascii="ＭＳ 明朝" w:eastAsia="ＭＳ 明朝" w:hAnsi="ＭＳ 明朝"/>
                <w:sz w:val="20"/>
                <w:szCs w:val="20"/>
                <w:highlight w:val="yellow"/>
              </w:rPr>
            </w:pPr>
            <w:r w:rsidRPr="00F40DB4">
              <w:rPr>
                <w:rFonts w:ascii="ＭＳ 明朝" w:eastAsia="ＭＳ 明朝" w:hAnsi="ＭＳ 明朝" w:hint="eastAsia"/>
                <w:sz w:val="20"/>
                <w:szCs w:val="20"/>
              </w:rPr>
              <w:t>■体がよりよく発育・発達するために，課題を見付け，その解決に向けて考え，それを表現すること。</w:t>
            </w:r>
          </w:p>
        </w:tc>
      </w:tr>
      <w:bookmarkEnd w:id="1"/>
    </w:tbl>
    <w:p w14:paraId="1BC43C4D" w14:textId="77777777" w:rsidR="00BF5916" w:rsidRPr="00A972F8" w:rsidRDefault="00BF5916" w:rsidP="004421F0">
      <w:pPr>
        <w:rPr>
          <w:rFonts w:ascii="ＭＳ Ｐゴシック" w:eastAsia="ＭＳ Ｐゴシック" w:hAnsi="ＭＳ Ｐゴシック"/>
          <w:sz w:val="20"/>
          <w:szCs w:val="20"/>
        </w:rPr>
      </w:pPr>
    </w:p>
    <w:tbl>
      <w:tblPr>
        <w:tblStyle w:val="a3"/>
        <w:tblW w:w="9581" w:type="dxa"/>
        <w:tblLook w:val="04A0" w:firstRow="1" w:lastRow="0" w:firstColumn="1" w:lastColumn="0" w:noHBand="0" w:noVBand="1"/>
      </w:tblPr>
      <w:tblGrid>
        <w:gridCol w:w="1129"/>
        <w:gridCol w:w="4427"/>
        <w:gridCol w:w="4025"/>
      </w:tblGrid>
      <w:tr w:rsidR="006C7AEE" w:rsidRPr="000F5F75" w14:paraId="097CD987" w14:textId="77777777" w:rsidTr="003C18C2">
        <w:tc>
          <w:tcPr>
            <w:tcW w:w="1129" w:type="dxa"/>
            <w:shd w:val="clear" w:color="auto" w:fill="D9D9D9" w:themeFill="background1" w:themeFillShade="D9"/>
          </w:tcPr>
          <w:p w14:paraId="134E2F8D" w14:textId="3295E4D0" w:rsidR="006C7AEE" w:rsidRPr="000F5F75" w:rsidRDefault="00AB6229" w:rsidP="007300C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時</w:t>
            </w:r>
          </w:p>
        </w:tc>
        <w:tc>
          <w:tcPr>
            <w:tcW w:w="4427" w:type="dxa"/>
            <w:shd w:val="clear" w:color="auto" w:fill="D9D9D9" w:themeFill="background1" w:themeFillShade="D9"/>
          </w:tcPr>
          <w:p w14:paraId="3982FEED" w14:textId="60C60508" w:rsidR="006C7AEE" w:rsidRPr="000F5F75" w:rsidRDefault="006C7AEE" w:rsidP="007300C5">
            <w:pPr>
              <w:jc w:val="center"/>
              <w:rPr>
                <w:rFonts w:ascii="ＭＳ ゴシック" w:eastAsia="ＭＳ ゴシック" w:hAnsi="ＭＳ ゴシック"/>
                <w:sz w:val="20"/>
                <w:szCs w:val="20"/>
              </w:rPr>
            </w:pPr>
            <w:r w:rsidRPr="000F5F75">
              <w:rPr>
                <w:rFonts w:ascii="ＭＳ ゴシック" w:eastAsia="ＭＳ ゴシック" w:hAnsi="ＭＳ ゴシック" w:hint="eastAsia"/>
                <w:sz w:val="20"/>
                <w:szCs w:val="20"/>
              </w:rPr>
              <w:t>学習</w:t>
            </w:r>
            <w:r w:rsidR="007859FD">
              <w:rPr>
                <w:rFonts w:ascii="ＭＳ ゴシック" w:eastAsia="ＭＳ ゴシック" w:hAnsi="ＭＳ ゴシック" w:hint="eastAsia"/>
                <w:sz w:val="20"/>
                <w:szCs w:val="20"/>
              </w:rPr>
              <w:t>内容と</w:t>
            </w:r>
            <w:r w:rsidRPr="000F5F75">
              <w:rPr>
                <w:rFonts w:ascii="ＭＳ ゴシック" w:eastAsia="ＭＳ ゴシック" w:hAnsi="ＭＳ ゴシック" w:hint="eastAsia"/>
                <w:sz w:val="20"/>
                <w:szCs w:val="20"/>
              </w:rPr>
              <w:t>活動</w:t>
            </w:r>
          </w:p>
        </w:tc>
        <w:tc>
          <w:tcPr>
            <w:tcW w:w="4025" w:type="dxa"/>
            <w:shd w:val="clear" w:color="auto" w:fill="D9D9D9" w:themeFill="background1" w:themeFillShade="D9"/>
          </w:tcPr>
          <w:p w14:paraId="717AA79B" w14:textId="1EB33FE2" w:rsidR="006C7AEE" w:rsidRPr="000F5F75" w:rsidRDefault="006C7AEE" w:rsidP="007300C5">
            <w:pPr>
              <w:jc w:val="center"/>
              <w:rPr>
                <w:rFonts w:ascii="ＭＳ ゴシック" w:eastAsia="ＭＳ ゴシック" w:hAnsi="ＭＳ ゴシック"/>
                <w:sz w:val="20"/>
                <w:szCs w:val="20"/>
              </w:rPr>
            </w:pPr>
            <w:r w:rsidRPr="000F5F75">
              <w:rPr>
                <w:rFonts w:ascii="ＭＳ ゴシック" w:eastAsia="ＭＳ ゴシック" w:hAnsi="ＭＳ ゴシック" w:hint="eastAsia"/>
                <w:sz w:val="20"/>
                <w:szCs w:val="20"/>
              </w:rPr>
              <w:t>評価の観点</w:t>
            </w:r>
          </w:p>
        </w:tc>
      </w:tr>
      <w:tr w:rsidR="006C7AEE" w:rsidRPr="000F5F75" w14:paraId="71B1A632" w14:textId="77777777" w:rsidTr="00432932">
        <w:tc>
          <w:tcPr>
            <w:tcW w:w="9581" w:type="dxa"/>
            <w:gridSpan w:val="3"/>
          </w:tcPr>
          <w:p w14:paraId="72CE5C23" w14:textId="304D682B" w:rsidR="006C7AEE" w:rsidRPr="003C18C2" w:rsidRDefault="009315C5" w:rsidP="0085674C">
            <w:pPr>
              <w:autoSpaceDE w:val="0"/>
              <w:autoSpaceDN w:val="0"/>
              <w:adjustRightInd w:val="0"/>
              <w:jc w:val="left"/>
              <w:rPr>
                <w:rFonts w:ascii="ＭＳ 明朝" w:eastAsia="ＭＳ 明朝" w:hAnsi="ＭＳ 明朝"/>
                <w:b/>
                <w:bCs/>
                <w:sz w:val="20"/>
                <w:szCs w:val="20"/>
              </w:rPr>
            </w:pPr>
            <w:r w:rsidRPr="003C18C2">
              <w:rPr>
                <w:rFonts w:ascii="ＭＳ ゴシック" w:eastAsia="ＭＳ ゴシック" w:hAnsi="ＭＳ ゴシック" w:hint="eastAsia"/>
                <w:b/>
                <w:bCs/>
                <w:sz w:val="20"/>
                <w:szCs w:val="20"/>
              </w:rPr>
              <w:t>１．</w:t>
            </w:r>
            <w:r>
              <w:rPr>
                <w:rFonts w:ascii="ＭＳ ゴシック" w:eastAsia="ＭＳ ゴシック" w:hAnsi="ＭＳ ゴシック" w:hint="eastAsia"/>
                <w:b/>
                <w:bCs/>
                <w:sz w:val="20"/>
                <w:szCs w:val="20"/>
              </w:rPr>
              <w:t>変化していく体</w:t>
            </w:r>
          </w:p>
        </w:tc>
      </w:tr>
      <w:tr w:rsidR="009315C5" w:rsidRPr="000F5F75" w14:paraId="441380BD" w14:textId="77777777" w:rsidTr="003C18C2">
        <w:tc>
          <w:tcPr>
            <w:tcW w:w="1129" w:type="dxa"/>
          </w:tcPr>
          <w:p w14:paraId="343F8CEF" w14:textId="77777777" w:rsidR="009315C5" w:rsidRPr="008C245D" w:rsidRDefault="009315C5" w:rsidP="009315C5">
            <w:pPr>
              <w:rPr>
                <w:rFonts w:ascii="ＭＳ ゴシック" w:eastAsia="ＭＳ ゴシック" w:hAnsi="ＭＳ ゴシック"/>
                <w:b/>
                <w:bCs/>
                <w:sz w:val="20"/>
                <w:szCs w:val="20"/>
              </w:rPr>
            </w:pPr>
            <w:r w:rsidRPr="008C245D">
              <w:rPr>
                <w:rFonts w:ascii="ＭＳ ゴシック" w:eastAsia="ＭＳ ゴシック" w:hAnsi="ＭＳ ゴシック" w:hint="eastAsia"/>
                <w:b/>
                <w:bCs/>
                <w:sz w:val="20"/>
                <w:szCs w:val="20"/>
              </w:rPr>
              <w:t>１時</w:t>
            </w:r>
          </w:p>
          <w:p w14:paraId="050E72D0" w14:textId="77777777" w:rsidR="009315C5" w:rsidRPr="008C245D" w:rsidRDefault="009315C5" w:rsidP="009315C5">
            <w:pPr>
              <w:rPr>
                <w:rFonts w:ascii="ＭＳ ゴシック" w:eastAsia="ＭＳ ゴシック" w:hAnsi="ＭＳ ゴシック"/>
                <w:sz w:val="18"/>
                <w:szCs w:val="18"/>
              </w:rPr>
            </w:pPr>
            <w:r w:rsidRPr="008C245D">
              <w:rPr>
                <w:rFonts w:ascii="ＭＳ ゴシック" w:eastAsia="ＭＳ ゴシック" w:hAnsi="ＭＳ ゴシック" w:hint="eastAsia"/>
                <w:sz w:val="18"/>
                <w:szCs w:val="18"/>
              </w:rPr>
              <w:t>(p.</w:t>
            </w:r>
            <w:r w:rsidRPr="008C245D">
              <w:rPr>
                <w:rFonts w:ascii="ＭＳ ゴシック" w:eastAsia="ＭＳ ゴシック" w:hAnsi="ＭＳ ゴシック"/>
                <w:sz w:val="18"/>
                <w:szCs w:val="18"/>
              </w:rPr>
              <w:t>16</w:t>
            </w:r>
            <w:r w:rsidRPr="008C245D">
              <w:rPr>
                <w:rFonts w:ascii="ＭＳ ゴシック" w:eastAsia="ＭＳ ゴシック" w:hAnsi="ＭＳ ゴシック" w:hint="eastAsia"/>
                <w:sz w:val="18"/>
                <w:szCs w:val="18"/>
              </w:rPr>
              <w:t>～1</w:t>
            </w:r>
            <w:r w:rsidRPr="008C245D">
              <w:rPr>
                <w:rFonts w:ascii="ＭＳ ゴシック" w:eastAsia="ＭＳ ゴシック" w:hAnsi="ＭＳ ゴシック"/>
                <w:sz w:val="18"/>
                <w:szCs w:val="18"/>
              </w:rPr>
              <w:t>9</w:t>
            </w:r>
            <w:r w:rsidRPr="008C245D">
              <w:rPr>
                <w:rFonts w:ascii="ＭＳ ゴシック" w:eastAsia="ＭＳ ゴシック" w:hAnsi="ＭＳ ゴシック" w:hint="eastAsia"/>
                <w:sz w:val="18"/>
                <w:szCs w:val="18"/>
              </w:rPr>
              <w:t>)</w:t>
            </w:r>
          </w:p>
          <w:p w14:paraId="16573BB4" w14:textId="77777777" w:rsidR="009315C5" w:rsidRPr="008C245D" w:rsidRDefault="009315C5" w:rsidP="009315C5">
            <w:pPr>
              <w:rPr>
                <w:rFonts w:ascii="ＭＳ ゴシック" w:eastAsia="ＭＳ ゴシック" w:hAnsi="ＭＳ ゴシック"/>
                <w:sz w:val="18"/>
                <w:szCs w:val="18"/>
              </w:rPr>
            </w:pPr>
          </w:p>
          <w:p w14:paraId="2B9A2D54" w14:textId="77777777" w:rsidR="009315C5" w:rsidRPr="008C245D" w:rsidRDefault="009315C5" w:rsidP="009315C5">
            <w:pPr>
              <w:rPr>
                <w:rFonts w:ascii="ＭＳ ゴシック" w:eastAsia="ＭＳ ゴシック" w:hAnsi="ＭＳ ゴシック"/>
                <w:sz w:val="18"/>
                <w:szCs w:val="18"/>
              </w:rPr>
            </w:pPr>
          </w:p>
          <w:p w14:paraId="5E142918" w14:textId="2BB9521D" w:rsidR="009315C5" w:rsidRPr="008C245D" w:rsidRDefault="00B010FF" w:rsidP="009315C5">
            <w:pPr>
              <w:jc w:val="center"/>
              <w:rPr>
                <w:rFonts w:ascii="ＭＳ ゴシック" w:eastAsia="ＭＳ ゴシック" w:hAnsi="ＭＳ ゴシック"/>
                <w:b/>
                <w:bCs/>
                <w:szCs w:val="21"/>
              </w:rPr>
            </w:pPr>
            <w:r w:rsidRPr="008C245D">
              <w:rPr>
                <w:rFonts w:ascii="ＭＳ ゴシック" w:eastAsia="ＭＳ ゴシック" w:hAnsi="ＭＳ ゴシック" w:hint="eastAsia"/>
                <w:b/>
                <w:bCs/>
                <w:szCs w:val="21"/>
              </w:rPr>
              <w:t>学</w:t>
            </w:r>
            <w:r w:rsidR="00B244DF" w:rsidRPr="008C245D">
              <w:rPr>
                <w:rFonts w:ascii="ＭＳ ゴシック" w:eastAsia="ＭＳ ゴシック" w:hAnsi="ＭＳ ゴシック" w:hint="eastAsia"/>
                <w:b/>
                <w:bCs/>
                <w:szCs w:val="21"/>
              </w:rPr>
              <w:t>・▲</w:t>
            </w:r>
          </w:p>
        </w:tc>
        <w:tc>
          <w:tcPr>
            <w:tcW w:w="4427" w:type="dxa"/>
          </w:tcPr>
          <w:p w14:paraId="7664362D" w14:textId="175CF038" w:rsidR="009315C5" w:rsidRPr="008C245D" w:rsidRDefault="00D51295" w:rsidP="009315C5">
            <w:pPr>
              <w:autoSpaceDE w:val="0"/>
              <w:autoSpaceDN w:val="0"/>
              <w:adjustRightInd w:val="0"/>
              <w:jc w:val="left"/>
              <w:rPr>
                <w:rFonts w:ascii="ＭＳ 明朝" w:eastAsia="ＭＳ 明朝" w:hAnsi="ＭＳ 明朝" w:cs="RyuminPro-Regular"/>
                <w:kern w:val="0"/>
                <w:sz w:val="20"/>
                <w:szCs w:val="20"/>
              </w:rPr>
            </w:pPr>
            <w:r w:rsidRPr="008C245D">
              <w:rPr>
                <w:rFonts w:ascii="ＭＳ 明朝" w:eastAsia="ＭＳ 明朝" w:hAnsi="ＭＳ 明朝" w:cs="RyuminPro-Regular" w:hint="eastAsia"/>
                <w:kern w:val="0"/>
                <w:sz w:val="20"/>
                <w:szCs w:val="20"/>
              </w:rPr>
              <w:t>▲</w:t>
            </w:r>
            <w:r w:rsidR="009315C5" w:rsidRPr="008C245D">
              <w:rPr>
                <w:rFonts w:ascii="ＭＳ 明朝" w:eastAsia="ＭＳ 明朝" w:hAnsi="ＭＳ 明朝" w:cs="RyuminPro-Regular" w:hint="eastAsia"/>
                <w:kern w:val="0"/>
                <w:sz w:val="20"/>
                <w:szCs w:val="20"/>
              </w:rPr>
              <w:t>生まれてからこれまでに大きくなったことを確認し，体は年齢とともに発育していることをおさえる。</w:t>
            </w:r>
          </w:p>
          <w:p w14:paraId="7D7F65EA" w14:textId="0D8C8802" w:rsidR="009315C5" w:rsidRPr="008C245D" w:rsidRDefault="00D51295" w:rsidP="009315C5">
            <w:pPr>
              <w:autoSpaceDE w:val="0"/>
              <w:autoSpaceDN w:val="0"/>
              <w:adjustRightInd w:val="0"/>
              <w:jc w:val="left"/>
              <w:rPr>
                <w:rFonts w:ascii="ＭＳ 明朝" w:eastAsia="ＭＳ 明朝" w:hAnsi="ＭＳ 明朝" w:cs="RyuminPro-Regular"/>
                <w:kern w:val="0"/>
                <w:sz w:val="20"/>
                <w:szCs w:val="20"/>
              </w:rPr>
            </w:pPr>
            <w:r w:rsidRPr="008C245D">
              <w:rPr>
                <w:rFonts w:ascii="ＭＳ 明朝" w:eastAsia="ＭＳ 明朝" w:hAnsi="ＭＳ 明朝" w:cs="RyuminPro-Regular" w:hint="eastAsia"/>
                <w:kern w:val="0"/>
                <w:sz w:val="20"/>
                <w:szCs w:val="20"/>
              </w:rPr>
              <w:t>〇</w:t>
            </w:r>
            <w:r w:rsidR="009315C5" w:rsidRPr="008C245D">
              <w:rPr>
                <w:rFonts w:ascii="ＭＳ 明朝" w:eastAsia="ＭＳ 明朝" w:hAnsi="ＭＳ 明朝" w:cs="RyuminPro-Regular" w:hint="eastAsia"/>
                <w:kern w:val="0"/>
                <w:sz w:val="20"/>
                <w:szCs w:val="20"/>
              </w:rPr>
              <w:t>発育の盛んな時期は２回あり，１回目は生まれてから１歳ぐらいまでのころ，２回目は小学校高学年から高校生ぐらいのころで，これから２回目を迎えようとしていることをおさえる。</w:t>
            </w:r>
          </w:p>
          <w:p w14:paraId="1B75AEBB" w14:textId="77777777" w:rsidR="009315C5" w:rsidRPr="008C245D" w:rsidRDefault="009315C5" w:rsidP="009315C5">
            <w:pPr>
              <w:autoSpaceDE w:val="0"/>
              <w:autoSpaceDN w:val="0"/>
              <w:adjustRightInd w:val="0"/>
              <w:jc w:val="left"/>
              <w:rPr>
                <w:rFonts w:ascii="ＭＳ 明朝" w:eastAsia="ＭＳ 明朝" w:hAnsi="ＭＳ 明朝" w:cs="RyuminPro-Regular"/>
                <w:kern w:val="0"/>
                <w:sz w:val="20"/>
                <w:szCs w:val="20"/>
              </w:rPr>
            </w:pPr>
            <w:r w:rsidRPr="008C245D">
              <w:rPr>
                <w:rFonts w:ascii="ＭＳ 明朝" w:eastAsia="ＭＳ 明朝" w:hAnsi="ＭＳ 明朝" w:cs="RyuminPro-Regular" w:hint="eastAsia"/>
                <w:kern w:val="0"/>
                <w:sz w:val="20"/>
                <w:szCs w:val="20"/>
              </w:rPr>
              <w:t>○９歳から</w:t>
            </w:r>
            <w:r w:rsidRPr="008C245D">
              <w:rPr>
                <w:rFonts w:ascii="ＭＳ 明朝" w:eastAsia="ＭＳ 明朝" w:hAnsi="ＭＳ 明朝" w:cs="RyuminPro-Regular"/>
                <w:kern w:val="0"/>
                <w:sz w:val="20"/>
                <w:szCs w:val="20"/>
              </w:rPr>
              <w:t>18</w:t>
            </w:r>
            <w:r w:rsidRPr="008C245D">
              <w:rPr>
                <w:rFonts w:ascii="ＭＳ 明朝" w:eastAsia="ＭＳ 明朝" w:hAnsi="ＭＳ 明朝" w:cs="RyuminPro-Regular" w:hint="eastAsia"/>
                <w:kern w:val="0"/>
                <w:sz w:val="20"/>
                <w:szCs w:val="20"/>
              </w:rPr>
              <w:t>歳までの４人の身長の伸び方の違いを見て，発育のしかたには個人差があることを理解する。</w:t>
            </w:r>
          </w:p>
          <w:p w14:paraId="4D0B960C" w14:textId="69224453" w:rsidR="009315C5" w:rsidRPr="008C245D" w:rsidRDefault="009315C5" w:rsidP="009315C5">
            <w:pPr>
              <w:autoSpaceDE w:val="0"/>
              <w:autoSpaceDN w:val="0"/>
              <w:adjustRightInd w:val="0"/>
              <w:jc w:val="left"/>
              <w:rPr>
                <w:rFonts w:ascii="ＭＳ 明朝" w:eastAsia="ＭＳ 明朝" w:hAnsi="ＭＳ 明朝" w:cs="ShinGoPro-Regular"/>
                <w:b/>
                <w:bCs/>
                <w:kern w:val="0"/>
                <w:sz w:val="20"/>
                <w:szCs w:val="20"/>
              </w:rPr>
            </w:pPr>
            <w:r w:rsidRPr="008C245D">
              <w:rPr>
                <w:rFonts w:ascii="ＭＳ ゴシック" w:eastAsia="ＭＳ ゴシック" w:hAnsi="ＭＳ ゴシック" w:cs="ShinGoPro-Regular" w:hint="eastAsia"/>
                <w:kern w:val="0"/>
                <w:sz w:val="20"/>
                <w:szCs w:val="20"/>
              </w:rPr>
              <w:t>【まとめ】</w:t>
            </w:r>
            <w:r w:rsidRPr="008C245D">
              <w:rPr>
                <w:rFonts w:ascii="ＭＳ 明朝" w:eastAsia="ＭＳ 明朝" w:hAnsi="ＭＳ 明朝" w:cs="RyuminPro-Regular" w:hint="eastAsia"/>
                <w:kern w:val="0"/>
                <w:sz w:val="20"/>
                <w:szCs w:val="20"/>
              </w:rPr>
              <w:t>体は年齢とともに発育し変化する。一生の間には２回，発育の盛んな時期がある。これからわたしたちは２回目の発育の盛んな時期を迎えるが，発育のしかたには個人差がある。</w:t>
            </w:r>
          </w:p>
        </w:tc>
        <w:tc>
          <w:tcPr>
            <w:tcW w:w="4025" w:type="dxa"/>
          </w:tcPr>
          <w:p w14:paraId="0E7B2BD4" w14:textId="77777777"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○自分たちのこれまでとこれからの体の発育に関心をもち，自分に照らし合わせた事例や予測を進んで発言しようとしている。（主体的に学習に取り組む態度）</w:t>
            </w:r>
          </w:p>
          <w:p w14:paraId="264D2B0D" w14:textId="77777777"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○体の発育のしかたには，あとから大きくなる人や早く大きくなる人など，個人によって違いがあることをグラフから読み取り，説明している。（思考・判断・表現）</w:t>
            </w:r>
          </w:p>
          <w:p w14:paraId="06D8BE91" w14:textId="79794CB0" w:rsidR="009315C5" w:rsidRPr="000F5F75" w:rsidRDefault="009315C5" w:rsidP="009315C5">
            <w:pPr>
              <w:autoSpaceDE w:val="0"/>
              <w:autoSpaceDN w:val="0"/>
              <w:adjustRightInd w:val="0"/>
              <w:jc w:val="left"/>
              <w:rPr>
                <w:rFonts w:ascii="ＭＳ 明朝" w:eastAsia="ＭＳ 明朝" w:hAnsi="ＭＳ 明朝"/>
                <w:sz w:val="20"/>
                <w:szCs w:val="20"/>
              </w:rPr>
            </w:pPr>
            <w:r w:rsidRPr="00C62CE9">
              <w:rPr>
                <w:rFonts w:ascii="ＭＳ 明朝" w:eastAsia="ＭＳ 明朝" w:hAnsi="ＭＳ 明朝" w:cs="RyuminPro-Regular" w:hint="eastAsia"/>
                <w:kern w:val="0"/>
                <w:sz w:val="20"/>
                <w:szCs w:val="20"/>
              </w:rPr>
              <w:t>○２回の発育の盛んな時期があること，発育のしかたには個人差があることを言ったり書いたりしている。（知識・技能）</w:t>
            </w:r>
          </w:p>
        </w:tc>
      </w:tr>
      <w:tr w:rsidR="009315C5" w:rsidRPr="000F5F75" w14:paraId="34D399A2" w14:textId="77777777" w:rsidTr="0074622B">
        <w:tc>
          <w:tcPr>
            <w:tcW w:w="9581" w:type="dxa"/>
            <w:gridSpan w:val="3"/>
          </w:tcPr>
          <w:p w14:paraId="44456229" w14:textId="5D1573EB" w:rsidR="009315C5" w:rsidRPr="003C18C2" w:rsidRDefault="009315C5" w:rsidP="009315C5">
            <w:pPr>
              <w:autoSpaceDE w:val="0"/>
              <w:autoSpaceDN w:val="0"/>
              <w:adjustRightInd w:val="0"/>
              <w:jc w:val="left"/>
              <w:rPr>
                <w:rFonts w:ascii="ＭＳ 明朝" w:eastAsia="ＭＳ 明朝" w:hAnsi="ＭＳ 明朝"/>
                <w:b/>
                <w:bCs/>
                <w:sz w:val="20"/>
                <w:szCs w:val="20"/>
              </w:rPr>
            </w:pPr>
            <w:r w:rsidRPr="003C18C2">
              <w:rPr>
                <w:rFonts w:ascii="ＭＳ ゴシック" w:eastAsia="ＭＳ ゴシック" w:hAnsi="ＭＳ ゴシック" w:hint="eastAsia"/>
                <w:b/>
                <w:bCs/>
                <w:sz w:val="20"/>
                <w:szCs w:val="20"/>
              </w:rPr>
              <w:t>２．</w:t>
            </w:r>
            <w:r>
              <w:rPr>
                <w:rFonts w:ascii="ＭＳ ゴシック" w:eastAsia="ＭＳ ゴシック" w:hAnsi="ＭＳ ゴシック" w:hint="eastAsia"/>
                <w:b/>
                <w:bCs/>
                <w:sz w:val="20"/>
                <w:szCs w:val="20"/>
              </w:rPr>
              <w:t>思春期の体の変化①</w:t>
            </w:r>
          </w:p>
        </w:tc>
      </w:tr>
      <w:tr w:rsidR="009315C5" w:rsidRPr="000F5F75" w14:paraId="26CF5DCC" w14:textId="77777777" w:rsidTr="00F40DB4">
        <w:tc>
          <w:tcPr>
            <w:tcW w:w="1129" w:type="dxa"/>
            <w:shd w:val="clear" w:color="auto" w:fill="auto"/>
          </w:tcPr>
          <w:p w14:paraId="6C6D4C22" w14:textId="77777777" w:rsidR="009315C5" w:rsidRPr="00F40DB4" w:rsidRDefault="009315C5" w:rsidP="009315C5">
            <w:pPr>
              <w:rPr>
                <w:rFonts w:ascii="ＭＳ ゴシック" w:eastAsia="ＭＳ ゴシック" w:hAnsi="ＭＳ ゴシック"/>
                <w:b/>
                <w:bCs/>
                <w:sz w:val="20"/>
                <w:szCs w:val="20"/>
              </w:rPr>
            </w:pPr>
            <w:r w:rsidRPr="00F40DB4">
              <w:rPr>
                <w:rFonts w:ascii="ＭＳ ゴシック" w:eastAsia="ＭＳ ゴシック" w:hAnsi="ＭＳ ゴシック" w:hint="eastAsia"/>
                <w:b/>
                <w:bCs/>
                <w:sz w:val="20"/>
                <w:szCs w:val="20"/>
              </w:rPr>
              <w:t>２時</w:t>
            </w:r>
          </w:p>
          <w:p w14:paraId="380E9ED3" w14:textId="77777777" w:rsidR="009315C5" w:rsidRPr="00F40DB4" w:rsidRDefault="009315C5" w:rsidP="009315C5">
            <w:pPr>
              <w:rPr>
                <w:rFonts w:ascii="ＭＳ ゴシック" w:eastAsia="ＭＳ ゴシック" w:hAnsi="ＭＳ ゴシック"/>
                <w:sz w:val="18"/>
                <w:szCs w:val="18"/>
              </w:rPr>
            </w:pPr>
            <w:r w:rsidRPr="00F40DB4">
              <w:rPr>
                <w:rFonts w:ascii="ＭＳ ゴシック" w:eastAsia="ＭＳ ゴシック" w:hAnsi="ＭＳ ゴシック" w:hint="eastAsia"/>
                <w:sz w:val="18"/>
                <w:szCs w:val="18"/>
              </w:rPr>
              <w:t>(p.</w:t>
            </w:r>
            <w:r w:rsidRPr="00F40DB4">
              <w:rPr>
                <w:rFonts w:ascii="ＭＳ ゴシック" w:eastAsia="ＭＳ ゴシック" w:hAnsi="ＭＳ ゴシック"/>
                <w:sz w:val="18"/>
                <w:szCs w:val="18"/>
              </w:rPr>
              <w:t>20</w:t>
            </w:r>
            <w:r w:rsidRPr="00F40DB4">
              <w:rPr>
                <w:rFonts w:ascii="ＭＳ ゴシック" w:eastAsia="ＭＳ ゴシック" w:hAnsi="ＭＳ ゴシック" w:hint="eastAsia"/>
                <w:sz w:val="18"/>
                <w:szCs w:val="18"/>
              </w:rPr>
              <w:t>～2</w:t>
            </w:r>
            <w:r w:rsidRPr="00F40DB4">
              <w:rPr>
                <w:rFonts w:ascii="ＭＳ ゴシック" w:eastAsia="ＭＳ ゴシック" w:hAnsi="ＭＳ ゴシック"/>
                <w:sz w:val="18"/>
                <w:szCs w:val="18"/>
              </w:rPr>
              <w:t>1</w:t>
            </w:r>
            <w:r w:rsidRPr="00F40DB4">
              <w:rPr>
                <w:rFonts w:ascii="ＭＳ ゴシック" w:eastAsia="ＭＳ ゴシック" w:hAnsi="ＭＳ ゴシック" w:hint="eastAsia"/>
                <w:sz w:val="18"/>
                <w:szCs w:val="18"/>
              </w:rPr>
              <w:t>)</w:t>
            </w:r>
          </w:p>
          <w:p w14:paraId="23EFE2D7" w14:textId="77777777" w:rsidR="009315C5" w:rsidRPr="00F40DB4" w:rsidRDefault="009315C5" w:rsidP="009315C5">
            <w:pPr>
              <w:rPr>
                <w:rFonts w:ascii="ＭＳ ゴシック" w:eastAsia="ＭＳ ゴシック" w:hAnsi="ＭＳ ゴシック"/>
                <w:sz w:val="18"/>
                <w:szCs w:val="18"/>
              </w:rPr>
            </w:pPr>
          </w:p>
          <w:p w14:paraId="44DE11F2" w14:textId="77777777" w:rsidR="009315C5" w:rsidRPr="00F40DB4" w:rsidRDefault="009315C5" w:rsidP="009315C5">
            <w:pPr>
              <w:rPr>
                <w:rFonts w:ascii="ＭＳ ゴシック" w:eastAsia="ＭＳ ゴシック" w:hAnsi="ＭＳ ゴシック"/>
                <w:sz w:val="18"/>
                <w:szCs w:val="18"/>
              </w:rPr>
            </w:pPr>
          </w:p>
          <w:p w14:paraId="702A0820" w14:textId="2FBEF50E" w:rsidR="009315C5" w:rsidRPr="00F40DB4" w:rsidRDefault="009315C5" w:rsidP="009315C5">
            <w:pPr>
              <w:jc w:val="center"/>
              <w:rPr>
                <w:rFonts w:ascii="ＭＳ 明朝" w:eastAsia="ＭＳ 明朝" w:hAnsi="ＭＳ 明朝"/>
                <w:b/>
                <w:bCs/>
                <w:szCs w:val="21"/>
              </w:rPr>
            </w:pPr>
            <w:r w:rsidRPr="00F40DB4">
              <w:rPr>
                <w:rFonts w:ascii="ＭＳ ゴシック" w:eastAsia="ＭＳ ゴシック" w:hAnsi="ＭＳ ゴシック" w:hint="eastAsia"/>
                <w:b/>
                <w:bCs/>
                <w:szCs w:val="21"/>
              </w:rPr>
              <w:t>学</w:t>
            </w:r>
            <w:r w:rsidR="004E5157" w:rsidRPr="00F40DB4">
              <w:rPr>
                <w:rFonts w:ascii="ＭＳ ゴシック" w:eastAsia="ＭＳ ゴシック" w:hAnsi="ＭＳ ゴシック" w:hint="eastAsia"/>
                <w:b/>
                <w:bCs/>
                <w:szCs w:val="21"/>
              </w:rPr>
              <w:t>・▲</w:t>
            </w:r>
          </w:p>
        </w:tc>
        <w:tc>
          <w:tcPr>
            <w:tcW w:w="4427" w:type="dxa"/>
            <w:shd w:val="clear" w:color="auto" w:fill="auto"/>
          </w:tcPr>
          <w:p w14:paraId="5F4B94FA" w14:textId="77777777" w:rsidR="009315C5" w:rsidRPr="00F40DB4" w:rsidRDefault="009315C5" w:rsidP="009315C5">
            <w:pPr>
              <w:autoSpaceDE w:val="0"/>
              <w:autoSpaceDN w:val="0"/>
              <w:adjustRightInd w:val="0"/>
              <w:jc w:val="left"/>
              <w:rPr>
                <w:rFonts w:ascii="ＭＳ 明朝" w:eastAsia="ＭＳ 明朝" w:hAnsi="ＭＳ 明朝" w:cs="ShinGoPro-Medium"/>
                <w:kern w:val="0"/>
                <w:sz w:val="20"/>
                <w:szCs w:val="20"/>
              </w:rPr>
            </w:pPr>
            <w:r w:rsidRPr="00F40DB4">
              <w:rPr>
                <w:rFonts w:ascii="ＭＳ 明朝" w:eastAsia="ＭＳ 明朝" w:hAnsi="ＭＳ 明朝" w:cs="ShinGoPro-Medium" w:hint="eastAsia"/>
                <w:kern w:val="0"/>
                <w:sz w:val="20"/>
                <w:szCs w:val="20"/>
              </w:rPr>
              <w:t>《体の外にあらわれる変化》</w:t>
            </w:r>
          </w:p>
          <w:p w14:paraId="719F21EB" w14:textId="20924AF3" w:rsidR="009315C5" w:rsidRPr="00F40DB4" w:rsidRDefault="004E5157" w:rsidP="009315C5">
            <w:pPr>
              <w:autoSpaceDE w:val="0"/>
              <w:autoSpaceDN w:val="0"/>
              <w:adjustRightInd w:val="0"/>
              <w:jc w:val="left"/>
              <w:rPr>
                <w:rFonts w:ascii="ＭＳ 明朝" w:eastAsia="ＭＳ 明朝" w:hAnsi="ＭＳ 明朝" w:cs="RyuminPro-Regular"/>
                <w:kern w:val="0"/>
                <w:sz w:val="20"/>
                <w:szCs w:val="20"/>
              </w:rPr>
            </w:pPr>
            <w:r w:rsidRPr="00F40DB4">
              <w:rPr>
                <w:rFonts w:ascii="ＭＳ 明朝" w:eastAsia="ＭＳ 明朝" w:hAnsi="ＭＳ 明朝" w:cs="RyuminPro-Regular" w:hint="eastAsia"/>
                <w:kern w:val="0"/>
                <w:sz w:val="20"/>
                <w:szCs w:val="20"/>
              </w:rPr>
              <w:t>▲</w:t>
            </w:r>
            <w:r w:rsidR="009315C5" w:rsidRPr="00F40DB4">
              <w:rPr>
                <w:rFonts w:ascii="ＭＳ 明朝" w:eastAsia="ＭＳ 明朝" w:hAnsi="ＭＳ 明朝" w:cs="RyuminPro-Regular" w:hint="eastAsia"/>
                <w:kern w:val="0"/>
                <w:sz w:val="20"/>
                <w:szCs w:val="20"/>
              </w:rPr>
              <w:t>｢思春期｣の言葉の意味を理解し，思春期を経た男女の体つきと１年生のころの男女の体つきの違いを写真から読み取る。</w:t>
            </w:r>
          </w:p>
          <w:p w14:paraId="00E5322E" w14:textId="77777777" w:rsidR="009315C5" w:rsidRPr="00F40DB4" w:rsidRDefault="009315C5" w:rsidP="009315C5">
            <w:pPr>
              <w:autoSpaceDE w:val="0"/>
              <w:autoSpaceDN w:val="0"/>
              <w:adjustRightInd w:val="0"/>
              <w:jc w:val="left"/>
              <w:rPr>
                <w:rFonts w:ascii="ＭＳ 明朝" w:eastAsia="ＭＳ 明朝" w:hAnsi="ＭＳ 明朝" w:cs="RyuminPro-Regular"/>
                <w:kern w:val="0"/>
                <w:sz w:val="20"/>
                <w:szCs w:val="20"/>
              </w:rPr>
            </w:pPr>
            <w:r w:rsidRPr="00F40DB4">
              <w:rPr>
                <w:rFonts w:ascii="ＭＳ 明朝" w:eastAsia="ＭＳ 明朝" w:hAnsi="ＭＳ 明朝" w:cs="RyuminPro-Regular" w:hint="eastAsia"/>
                <w:kern w:val="0"/>
                <w:sz w:val="20"/>
                <w:szCs w:val="20"/>
              </w:rPr>
              <w:t>○発毛や声変わりなど，体のいろいろな部位にも，小さいころと比べて変化があらわれることを読み取る。</w:t>
            </w:r>
          </w:p>
          <w:p w14:paraId="73C2C149" w14:textId="77777777" w:rsidR="009315C5" w:rsidRPr="00F40DB4" w:rsidRDefault="009315C5" w:rsidP="009315C5">
            <w:pPr>
              <w:autoSpaceDE w:val="0"/>
              <w:autoSpaceDN w:val="0"/>
              <w:adjustRightInd w:val="0"/>
              <w:jc w:val="left"/>
              <w:rPr>
                <w:rFonts w:ascii="ＭＳ 明朝" w:eastAsia="ＭＳ 明朝" w:hAnsi="ＭＳ 明朝" w:cs="RyuminPro-Regular"/>
                <w:kern w:val="0"/>
                <w:sz w:val="20"/>
                <w:szCs w:val="20"/>
              </w:rPr>
            </w:pPr>
            <w:r w:rsidRPr="00F40DB4">
              <w:rPr>
                <w:rFonts w:ascii="ＭＳ 明朝" w:eastAsia="ＭＳ 明朝" w:hAnsi="ＭＳ 明朝" w:cs="RyuminPro-Regular" w:hint="eastAsia"/>
                <w:kern w:val="0"/>
                <w:sz w:val="20"/>
                <w:szCs w:val="20"/>
              </w:rPr>
              <w:t>○思春期における体つきや体の変化は，ホルモンのはたらきによること，変化は，早くあらわれる人や遅くあらわれる人，あらわれても目立つ人，目立たない人など，個人差があることを理解する。</w:t>
            </w:r>
          </w:p>
          <w:p w14:paraId="76B63E06" w14:textId="13391339" w:rsidR="009315C5" w:rsidRPr="00F40DB4" w:rsidRDefault="009315C5" w:rsidP="009315C5">
            <w:pPr>
              <w:autoSpaceDE w:val="0"/>
              <w:autoSpaceDN w:val="0"/>
              <w:adjustRightInd w:val="0"/>
              <w:jc w:val="left"/>
              <w:rPr>
                <w:rFonts w:ascii="ＭＳ 明朝" w:eastAsia="ＭＳ 明朝" w:hAnsi="ＭＳ 明朝" w:cs="RyuminPro-Regular"/>
                <w:kern w:val="0"/>
                <w:sz w:val="20"/>
                <w:szCs w:val="20"/>
              </w:rPr>
            </w:pPr>
            <w:r w:rsidRPr="00F40DB4">
              <w:rPr>
                <w:rFonts w:ascii="ＭＳ ゴシック" w:eastAsia="ＭＳ ゴシック" w:hAnsi="ＭＳ ゴシック" w:cs="ShinGoPro-Regular" w:hint="eastAsia"/>
                <w:kern w:val="0"/>
                <w:sz w:val="20"/>
                <w:szCs w:val="20"/>
              </w:rPr>
              <w:t>【まとめ】</w:t>
            </w:r>
            <w:r w:rsidRPr="00F40DB4">
              <w:rPr>
                <w:rFonts w:ascii="ＭＳ 明朝" w:eastAsia="ＭＳ 明朝" w:hAnsi="ＭＳ 明朝" w:cs="RyuminPro-Regular" w:hint="eastAsia"/>
                <w:kern w:val="0"/>
                <w:sz w:val="20"/>
                <w:szCs w:val="20"/>
              </w:rPr>
              <w:t>思春期になると，体つきや体のいろ</w:t>
            </w:r>
            <w:r w:rsidRPr="00F40DB4">
              <w:rPr>
                <w:rFonts w:ascii="ＭＳ 明朝" w:eastAsia="ＭＳ 明朝" w:hAnsi="ＭＳ 明朝" w:cs="RyuminPro-Regular" w:hint="eastAsia"/>
                <w:kern w:val="0"/>
                <w:sz w:val="20"/>
                <w:szCs w:val="20"/>
              </w:rPr>
              <w:lastRenderedPageBreak/>
              <w:t>いろなところに男女の特徴があらわれる。時期やあらわれ方は人によって違う。</w:t>
            </w:r>
          </w:p>
        </w:tc>
        <w:tc>
          <w:tcPr>
            <w:tcW w:w="4025" w:type="dxa"/>
          </w:tcPr>
          <w:p w14:paraId="68677030" w14:textId="77777777"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lastRenderedPageBreak/>
              <w:t>○思春期にあらわれる体つきの変化を，小さいころと比べたり，男女で比べたりして，主だった違いの特徴をとらえて説明している。（思考・判断</w:t>
            </w:r>
            <w:r>
              <w:rPr>
                <w:rFonts w:ascii="ＭＳ 明朝" w:eastAsia="ＭＳ 明朝" w:hAnsi="ＭＳ 明朝" w:cs="RyuminPro-Regular" w:hint="eastAsia"/>
                <w:kern w:val="0"/>
                <w:sz w:val="20"/>
                <w:szCs w:val="20"/>
              </w:rPr>
              <w:t>・表現</w:t>
            </w:r>
            <w:r w:rsidRPr="00C62CE9">
              <w:rPr>
                <w:rFonts w:ascii="ＭＳ 明朝" w:eastAsia="ＭＳ 明朝" w:hAnsi="ＭＳ 明朝" w:cs="RyuminPro-Regular" w:hint="eastAsia"/>
                <w:kern w:val="0"/>
                <w:sz w:val="20"/>
                <w:szCs w:val="20"/>
              </w:rPr>
              <w:t>）</w:t>
            </w:r>
          </w:p>
          <w:p w14:paraId="525832C8" w14:textId="77777777" w:rsidR="007D1C41"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○思春期に起こる体の変化に関心をもち，自分や身近な人の発育に理解ある態度で接する心構えをもとうとしている。</w:t>
            </w:r>
          </w:p>
          <w:p w14:paraId="6347C29E" w14:textId="00A4EE57"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（主体的に学習に取り組む態度）</w:t>
            </w:r>
          </w:p>
          <w:p w14:paraId="70CDEB78" w14:textId="530217CA" w:rsidR="009315C5" w:rsidRPr="00DA0FD3"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○思春期にあらわれる体つきや体のいろいろな部位の変化とそのしくみについて，個人差があることをおさえて，言ったり書いたりしている。（知識・</w:t>
            </w:r>
            <w:r>
              <w:rPr>
                <w:rFonts w:ascii="ＭＳ 明朝" w:eastAsia="ＭＳ 明朝" w:hAnsi="ＭＳ 明朝" w:cs="RyuminPro-Regular" w:hint="eastAsia"/>
                <w:kern w:val="0"/>
                <w:sz w:val="20"/>
                <w:szCs w:val="20"/>
              </w:rPr>
              <w:t>技能</w:t>
            </w:r>
            <w:r w:rsidRPr="00C62CE9">
              <w:rPr>
                <w:rFonts w:ascii="ＭＳ 明朝" w:eastAsia="ＭＳ 明朝" w:hAnsi="ＭＳ 明朝" w:cs="RyuminPro-Regular" w:hint="eastAsia"/>
                <w:kern w:val="0"/>
                <w:sz w:val="20"/>
                <w:szCs w:val="20"/>
              </w:rPr>
              <w:t>）</w:t>
            </w:r>
          </w:p>
        </w:tc>
      </w:tr>
      <w:tr w:rsidR="006C7AEE" w:rsidRPr="000F5F75" w14:paraId="7F1AD2BD" w14:textId="77777777" w:rsidTr="00136691">
        <w:tc>
          <w:tcPr>
            <w:tcW w:w="9581" w:type="dxa"/>
            <w:gridSpan w:val="3"/>
          </w:tcPr>
          <w:p w14:paraId="003B543A" w14:textId="3D2D5143" w:rsidR="006C7AEE" w:rsidRPr="003C18C2" w:rsidRDefault="009315C5" w:rsidP="003955BF">
            <w:pPr>
              <w:autoSpaceDE w:val="0"/>
              <w:autoSpaceDN w:val="0"/>
              <w:adjustRightInd w:val="0"/>
              <w:jc w:val="left"/>
              <w:rPr>
                <w:rFonts w:ascii="ＭＳ 明朝" w:eastAsia="ＭＳ 明朝" w:hAnsi="ＭＳ 明朝"/>
                <w:b/>
                <w:bCs/>
                <w:sz w:val="20"/>
                <w:szCs w:val="20"/>
              </w:rPr>
            </w:pPr>
            <w:r w:rsidRPr="003C18C2">
              <w:rPr>
                <w:rFonts w:ascii="ＭＳ ゴシック" w:eastAsia="ＭＳ ゴシック" w:hAnsi="ＭＳ ゴシック" w:hint="eastAsia"/>
                <w:b/>
                <w:bCs/>
                <w:sz w:val="20"/>
                <w:szCs w:val="20"/>
              </w:rPr>
              <w:t>３．</w:t>
            </w:r>
            <w:r>
              <w:rPr>
                <w:rFonts w:ascii="ＭＳ ゴシック" w:eastAsia="ＭＳ ゴシック" w:hAnsi="ＭＳ ゴシック" w:hint="eastAsia"/>
                <w:b/>
                <w:bCs/>
                <w:sz w:val="20"/>
                <w:szCs w:val="20"/>
              </w:rPr>
              <w:t>思春期の体の変化②</w:t>
            </w:r>
          </w:p>
        </w:tc>
      </w:tr>
      <w:tr w:rsidR="009315C5" w:rsidRPr="000F5F75" w14:paraId="6EC25705" w14:textId="77777777" w:rsidTr="003C18C2">
        <w:tc>
          <w:tcPr>
            <w:tcW w:w="1129" w:type="dxa"/>
          </w:tcPr>
          <w:p w14:paraId="25A7883E" w14:textId="77777777" w:rsidR="009315C5" w:rsidRPr="003C18C2" w:rsidRDefault="009315C5" w:rsidP="009315C5">
            <w:pPr>
              <w:rPr>
                <w:rFonts w:ascii="ＭＳ ゴシック" w:eastAsia="ＭＳ ゴシック" w:hAnsi="ＭＳ ゴシック"/>
                <w:b/>
                <w:bCs/>
                <w:sz w:val="18"/>
                <w:szCs w:val="18"/>
              </w:rPr>
            </w:pPr>
            <w:r w:rsidRPr="003C18C2">
              <w:rPr>
                <w:rFonts w:ascii="ＭＳ ゴシック" w:eastAsia="ＭＳ ゴシック" w:hAnsi="ＭＳ ゴシック" w:hint="eastAsia"/>
                <w:b/>
                <w:bCs/>
                <w:sz w:val="18"/>
                <w:szCs w:val="18"/>
              </w:rPr>
              <w:t>３時</w:t>
            </w:r>
          </w:p>
          <w:p w14:paraId="27226B52" w14:textId="77777777" w:rsidR="009315C5" w:rsidRPr="003C18C2" w:rsidRDefault="009315C5" w:rsidP="009315C5">
            <w:pPr>
              <w:rPr>
                <w:rFonts w:ascii="ＭＳ ゴシック" w:eastAsia="ＭＳ ゴシック" w:hAnsi="ＭＳ ゴシック"/>
                <w:sz w:val="18"/>
                <w:szCs w:val="18"/>
              </w:rPr>
            </w:pPr>
            <w:r w:rsidRPr="003C18C2">
              <w:rPr>
                <w:rFonts w:ascii="ＭＳ ゴシック" w:eastAsia="ＭＳ ゴシック" w:hAnsi="ＭＳ ゴシック" w:hint="eastAsia"/>
                <w:sz w:val="18"/>
                <w:szCs w:val="18"/>
              </w:rPr>
              <w:t>(p.</w:t>
            </w:r>
            <w:r>
              <w:rPr>
                <w:rFonts w:ascii="ＭＳ ゴシック" w:eastAsia="ＭＳ ゴシック" w:hAnsi="ＭＳ ゴシック"/>
                <w:sz w:val="18"/>
                <w:szCs w:val="18"/>
              </w:rPr>
              <w:t>22</w:t>
            </w:r>
            <w:r w:rsidRPr="003C18C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Pr>
                <w:rFonts w:ascii="ＭＳ ゴシック" w:eastAsia="ＭＳ ゴシック" w:hAnsi="ＭＳ ゴシック"/>
                <w:sz w:val="18"/>
                <w:szCs w:val="18"/>
              </w:rPr>
              <w:t>5</w:t>
            </w:r>
            <w:r w:rsidRPr="003C18C2">
              <w:rPr>
                <w:rFonts w:ascii="ＭＳ ゴシック" w:eastAsia="ＭＳ ゴシック" w:hAnsi="ＭＳ ゴシック" w:hint="eastAsia"/>
                <w:sz w:val="18"/>
                <w:szCs w:val="18"/>
              </w:rPr>
              <w:t>)</w:t>
            </w:r>
          </w:p>
          <w:p w14:paraId="6E7BF67D" w14:textId="77777777" w:rsidR="009315C5" w:rsidRPr="003C18C2" w:rsidRDefault="009315C5" w:rsidP="009315C5">
            <w:pPr>
              <w:rPr>
                <w:rFonts w:ascii="ＭＳ ゴシック" w:eastAsia="ＭＳ ゴシック" w:hAnsi="ＭＳ ゴシック"/>
                <w:sz w:val="18"/>
                <w:szCs w:val="18"/>
              </w:rPr>
            </w:pPr>
          </w:p>
          <w:p w14:paraId="24AC011D" w14:textId="77777777" w:rsidR="009315C5" w:rsidRPr="003C18C2" w:rsidRDefault="009315C5" w:rsidP="009315C5">
            <w:pPr>
              <w:rPr>
                <w:rFonts w:ascii="ＭＳ ゴシック" w:eastAsia="ＭＳ ゴシック" w:hAnsi="ＭＳ ゴシック"/>
                <w:sz w:val="18"/>
                <w:szCs w:val="18"/>
              </w:rPr>
            </w:pPr>
          </w:p>
          <w:p w14:paraId="59E2DE8B" w14:textId="75B377FE" w:rsidR="009315C5" w:rsidRPr="0041106E" w:rsidRDefault="009315C5" w:rsidP="009315C5">
            <w:pPr>
              <w:jc w:val="center"/>
              <w:rPr>
                <w:rFonts w:ascii="ＭＳ 明朝" w:eastAsia="ＭＳ 明朝" w:hAnsi="ＭＳ 明朝"/>
                <w:b/>
                <w:bCs/>
                <w:szCs w:val="21"/>
              </w:rPr>
            </w:pPr>
            <w:r w:rsidRPr="0041106E">
              <w:rPr>
                <w:rFonts w:ascii="ＭＳ ゴシック" w:eastAsia="ＭＳ ゴシック" w:hAnsi="ＭＳ ゴシック" w:hint="eastAsia"/>
                <w:b/>
                <w:bCs/>
                <w:szCs w:val="21"/>
              </w:rPr>
              <w:t>学</w:t>
            </w:r>
          </w:p>
        </w:tc>
        <w:tc>
          <w:tcPr>
            <w:tcW w:w="4427" w:type="dxa"/>
          </w:tcPr>
          <w:p w14:paraId="4378F183" w14:textId="77777777" w:rsidR="009315C5" w:rsidRPr="00C62CE9" w:rsidRDefault="009315C5" w:rsidP="009315C5">
            <w:pPr>
              <w:autoSpaceDE w:val="0"/>
              <w:autoSpaceDN w:val="0"/>
              <w:adjustRightInd w:val="0"/>
              <w:jc w:val="left"/>
              <w:rPr>
                <w:rFonts w:ascii="ＭＳ 明朝" w:eastAsia="ＭＳ 明朝" w:hAnsi="ＭＳ 明朝" w:cs="ShinGoPro-Medium"/>
                <w:kern w:val="0"/>
                <w:sz w:val="20"/>
                <w:szCs w:val="20"/>
              </w:rPr>
            </w:pPr>
            <w:r w:rsidRPr="00C62CE9">
              <w:rPr>
                <w:rFonts w:ascii="ＭＳ 明朝" w:eastAsia="ＭＳ 明朝" w:hAnsi="ＭＳ 明朝" w:cs="ShinGoPro-Medium" w:hint="eastAsia"/>
                <w:kern w:val="0"/>
                <w:sz w:val="20"/>
                <w:szCs w:val="20"/>
              </w:rPr>
              <w:t>《体の中の変化》</w:t>
            </w:r>
          </w:p>
          <w:p w14:paraId="11D608F5" w14:textId="77777777"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○思春期には，体の中でも変化が起こり，女子には初経，男子には精通が起こることを知り，初経，精通それぞれの起こり方を理解する。</w:t>
            </w:r>
          </w:p>
          <w:p w14:paraId="5B226031" w14:textId="77777777"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初経・精通が起こるのは，ホルモンのはたらきによること，発現の時期には個人差があること，思春期における様々な体の変化は新しい生命を生み出すことのできる大人の体への準備であることを理解する。</w:t>
            </w:r>
          </w:p>
          <w:p w14:paraId="50D112B0" w14:textId="77777777"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○思春期になると異性への気持ちが変化し，異性への関心が芽生えることを理解する。</w:t>
            </w:r>
          </w:p>
          <w:p w14:paraId="4F4D88B6" w14:textId="3E3E4BA1" w:rsidR="009315C5" w:rsidRPr="000F5F75" w:rsidRDefault="009315C5" w:rsidP="009315C5">
            <w:pPr>
              <w:autoSpaceDE w:val="0"/>
              <w:autoSpaceDN w:val="0"/>
              <w:adjustRightInd w:val="0"/>
              <w:jc w:val="left"/>
              <w:rPr>
                <w:rFonts w:ascii="ＭＳ 明朝" w:eastAsia="ＭＳ 明朝" w:hAnsi="ＭＳ 明朝"/>
                <w:sz w:val="20"/>
                <w:szCs w:val="20"/>
              </w:rPr>
            </w:pPr>
            <w:r w:rsidRPr="009315C5">
              <w:rPr>
                <w:rFonts w:ascii="ＭＳ ゴシック" w:eastAsia="ＭＳ ゴシック" w:hAnsi="ＭＳ ゴシック" w:cs="ShinGoPro-Regular" w:hint="eastAsia"/>
                <w:kern w:val="0"/>
                <w:sz w:val="20"/>
                <w:szCs w:val="20"/>
              </w:rPr>
              <w:t>【まとめ】</w:t>
            </w:r>
            <w:r w:rsidRPr="00C62CE9">
              <w:rPr>
                <w:rFonts w:ascii="ＭＳ 明朝" w:eastAsia="ＭＳ 明朝" w:hAnsi="ＭＳ 明朝" w:cs="RyuminPro-Regular" w:hint="eastAsia"/>
                <w:kern w:val="0"/>
                <w:sz w:val="20"/>
                <w:szCs w:val="20"/>
              </w:rPr>
              <w:t>思春期には体の中や心の中で大人になるための様々な変化が起きる。男女の性の違いや自分の性を理解し，お互いに助け合っていくことが大切である。</w:t>
            </w:r>
          </w:p>
        </w:tc>
        <w:tc>
          <w:tcPr>
            <w:tcW w:w="4025" w:type="dxa"/>
          </w:tcPr>
          <w:p w14:paraId="64A42E69" w14:textId="77777777" w:rsidR="007D1C41"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○初経・精通のしくみやその意味について，まじめな態度で，自分自身の問題として理解しようとしている。</w:t>
            </w:r>
          </w:p>
          <w:p w14:paraId="286316B8" w14:textId="675C8D43"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（主体的に学習に取り組む態度）</w:t>
            </w:r>
          </w:p>
          <w:p w14:paraId="7C6B589F" w14:textId="77777777"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○思春期に起こる初経・精通や，異性への気持ちの変化を，大人への準備と結びつけて説明している。（思考・判断</w:t>
            </w:r>
            <w:r>
              <w:rPr>
                <w:rFonts w:ascii="ＭＳ 明朝" w:eastAsia="ＭＳ 明朝" w:hAnsi="ＭＳ 明朝" w:cs="RyuminPro-Regular" w:hint="eastAsia"/>
                <w:kern w:val="0"/>
                <w:sz w:val="20"/>
                <w:szCs w:val="20"/>
              </w:rPr>
              <w:t>・表現</w:t>
            </w:r>
            <w:r w:rsidRPr="00C62CE9">
              <w:rPr>
                <w:rFonts w:ascii="ＭＳ 明朝" w:eastAsia="ＭＳ 明朝" w:hAnsi="ＭＳ 明朝" w:cs="RyuminPro-Regular" w:hint="eastAsia"/>
                <w:kern w:val="0"/>
                <w:sz w:val="20"/>
                <w:szCs w:val="20"/>
              </w:rPr>
              <w:t>）</w:t>
            </w:r>
          </w:p>
          <w:p w14:paraId="42CF8ED8" w14:textId="77777777" w:rsidR="007D1C41"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○思春期に起こる初経・精通のしくみとその意味や，異性への気持ちの変化について正しく言ったり書いたりしている。</w:t>
            </w:r>
          </w:p>
          <w:p w14:paraId="6CB4CA50" w14:textId="099561A4" w:rsidR="009315C5" w:rsidRPr="00FE7F1F" w:rsidRDefault="009315C5" w:rsidP="009315C5">
            <w:pPr>
              <w:autoSpaceDE w:val="0"/>
              <w:autoSpaceDN w:val="0"/>
              <w:adjustRightInd w:val="0"/>
              <w:jc w:val="left"/>
              <w:rPr>
                <w:rFonts w:ascii="ＭＳ 明朝" w:eastAsia="ＭＳ 明朝" w:hAnsi="ＭＳ 明朝" w:cs="ShinGoPro-Regular"/>
                <w:kern w:val="0"/>
                <w:sz w:val="20"/>
                <w:szCs w:val="20"/>
              </w:rPr>
            </w:pPr>
            <w:r w:rsidRPr="00C62CE9">
              <w:rPr>
                <w:rFonts w:ascii="ＭＳ 明朝" w:eastAsia="ＭＳ 明朝" w:hAnsi="ＭＳ 明朝" w:cs="RyuminPro-Regular" w:hint="eastAsia"/>
                <w:kern w:val="0"/>
                <w:sz w:val="20"/>
                <w:szCs w:val="20"/>
              </w:rPr>
              <w:t>（知識・</w:t>
            </w:r>
            <w:r>
              <w:rPr>
                <w:rFonts w:ascii="ＭＳ 明朝" w:eastAsia="ＭＳ 明朝" w:hAnsi="ＭＳ 明朝" w:cs="RyuminPro-Regular" w:hint="eastAsia"/>
                <w:kern w:val="0"/>
                <w:sz w:val="20"/>
                <w:szCs w:val="20"/>
              </w:rPr>
              <w:t>技能</w:t>
            </w:r>
            <w:r w:rsidRPr="00C62CE9">
              <w:rPr>
                <w:rFonts w:ascii="ＭＳ 明朝" w:eastAsia="ＭＳ 明朝" w:hAnsi="ＭＳ 明朝" w:cs="RyuminPro-Regular" w:hint="eastAsia"/>
                <w:kern w:val="0"/>
                <w:sz w:val="20"/>
                <w:szCs w:val="20"/>
              </w:rPr>
              <w:t>）</w:t>
            </w:r>
          </w:p>
        </w:tc>
      </w:tr>
      <w:tr w:rsidR="006C7AEE" w:rsidRPr="000F5F75" w14:paraId="1D552FC2" w14:textId="77777777" w:rsidTr="00696F5D">
        <w:tc>
          <w:tcPr>
            <w:tcW w:w="9581" w:type="dxa"/>
            <w:gridSpan w:val="3"/>
          </w:tcPr>
          <w:p w14:paraId="4DCF1B3F" w14:textId="322E7A88" w:rsidR="006C7AEE" w:rsidRPr="00FE705F" w:rsidRDefault="009315C5" w:rsidP="003955BF">
            <w:pPr>
              <w:autoSpaceDE w:val="0"/>
              <w:autoSpaceDN w:val="0"/>
              <w:adjustRightInd w:val="0"/>
              <w:jc w:val="left"/>
              <w:rPr>
                <w:rFonts w:ascii="ＭＳ 明朝" w:eastAsia="ＭＳ 明朝" w:hAnsi="ＭＳ 明朝"/>
                <w:b/>
                <w:bCs/>
                <w:sz w:val="20"/>
                <w:szCs w:val="20"/>
              </w:rPr>
            </w:pPr>
            <w:r w:rsidRPr="003C18C2">
              <w:rPr>
                <w:rFonts w:ascii="ＭＳ ゴシック" w:eastAsia="ＭＳ ゴシック" w:hAnsi="ＭＳ ゴシック" w:hint="eastAsia"/>
                <w:b/>
                <w:bCs/>
                <w:sz w:val="20"/>
                <w:szCs w:val="20"/>
              </w:rPr>
              <w:t>４．</w:t>
            </w:r>
            <w:r>
              <w:rPr>
                <w:rFonts w:ascii="ＭＳ ゴシック" w:eastAsia="ＭＳ ゴシック" w:hAnsi="ＭＳ ゴシック" w:hint="eastAsia"/>
                <w:b/>
                <w:bCs/>
                <w:sz w:val="20"/>
                <w:szCs w:val="20"/>
              </w:rPr>
              <w:t>よりよく体を発育させるには？</w:t>
            </w:r>
          </w:p>
        </w:tc>
      </w:tr>
      <w:tr w:rsidR="009315C5" w:rsidRPr="000F5F75" w14:paraId="6B2BBCF3" w14:textId="77777777" w:rsidTr="00B722EB">
        <w:trPr>
          <w:trHeight w:val="5394"/>
        </w:trPr>
        <w:tc>
          <w:tcPr>
            <w:tcW w:w="1129" w:type="dxa"/>
          </w:tcPr>
          <w:p w14:paraId="6356F9B6" w14:textId="77777777" w:rsidR="009315C5" w:rsidRPr="00F40DB4" w:rsidRDefault="009315C5" w:rsidP="009315C5">
            <w:pPr>
              <w:rPr>
                <w:rFonts w:ascii="ＭＳ ゴシック" w:eastAsia="ＭＳ ゴシック" w:hAnsi="ＭＳ ゴシック"/>
                <w:b/>
                <w:bCs/>
                <w:sz w:val="20"/>
                <w:szCs w:val="20"/>
              </w:rPr>
            </w:pPr>
            <w:r w:rsidRPr="00F40DB4">
              <w:rPr>
                <w:rFonts w:ascii="ＭＳ ゴシック" w:eastAsia="ＭＳ ゴシック" w:hAnsi="ＭＳ ゴシック" w:hint="eastAsia"/>
                <w:b/>
                <w:bCs/>
                <w:sz w:val="20"/>
                <w:szCs w:val="20"/>
              </w:rPr>
              <w:t>４時</w:t>
            </w:r>
          </w:p>
          <w:p w14:paraId="1AB6B148" w14:textId="77777777" w:rsidR="009315C5" w:rsidRPr="00F40DB4" w:rsidRDefault="009315C5" w:rsidP="009315C5">
            <w:pPr>
              <w:rPr>
                <w:rFonts w:ascii="ＭＳ ゴシック" w:eastAsia="ＭＳ ゴシック" w:hAnsi="ＭＳ ゴシック"/>
                <w:sz w:val="18"/>
                <w:szCs w:val="18"/>
              </w:rPr>
            </w:pPr>
            <w:r w:rsidRPr="00F40DB4">
              <w:rPr>
                <w:rFonts w:ascii="ＭＳ ゴシック" w:eastAsia="ＭＳ ゴシック" w:hAnsi="ＭＳ ゴシック" w:hint="eastAsia"/>
                <w:sz w:val="18"/>
                <w:szCs w:val="18"/>
              </w:rPr>
              <w:t>(p.</w:t>
            </w:r>
            <w:r w:rsidRPr="00F40DB4">
              <w:rPr>
                <w:rFonts w:ascii="ＭＳ ゴシック" w:eastAsia="ＭＳ ゴシック" w:hAnsi="ＭＳ ゴシック"/>
                <w:sz w:val="18"/>
                <w:szCs w:val="18"/>
              </w:rPr>
              <w:t>26</w:t>
            </w:r>
            <w:r w:rsidRPr="00F40DB4">
              <w:rPr>
                <w:rFonts w:ascii="ＭＳ ゴシック" w:eastAsia="ＭＳ ゴシック" w:hAnsi="ＭＳ ゴシック" w:hint="eastAsia"/>
                <w:sz w:val="18"/>
                <w:szCs w:val="18"/>
              </w:rPr>
              <w:t>～2</w:t>
            </w:r>
            <w:r w:rsidRPr="00F40DB4">
              <w:rPr>
                <w:rFonts w:ascii="ＭＳ ゴシック" w:eastAsia="ＭＳ ゴシック" w:hAnsi="ＭＳ ゴシック"/>
                <w:sz w:val="18"/>
                <w:szCs w:val="18"/>
              </w:rPr>
              <w:t>9</w:t>
            </w:r>
            <w:r w:rsidRPr="00F40DB4">
              <w:rPr>
                <w:rFonts w:ascii="ＭＳ ゴシック" w:eastAsia="ＭＳ ゴシック" w:hAnsi="ＭＳ ゴシック" w:hint="eastAsia"/>
                <w:sz w:val="18"/>
                <w:szCs w:val="18"/>
              </w:rPr>
              <w:t>)</w:t>
            </w:r>
          </w:p>
          <w:p w14:paraId="6DBBDBCA" w14:textId="77777777" w:rsidR="009315C5" w:rsidRPr="00F40DB4" w:rsidRDefault="009315C5" w:rsidP="009315C5">
            <w:pPr>
              <w:rPr>
                <w:rFonts w:ascii="ＭＳ ゴシック" w:eastAsia="ＭＳ ゴシック" w:hAnsi="ＭＳ ゴシック"/>
                <w:sz w:val="18"/>
                <w:szCs w:val="18"/>
              </w:rPr>
            </w:pPr>
          </w:p>
          <w:p w14:paraId="5AEBBCE8" w14:textId="77777777" w:rsidR="009315C5" w:rsidRPr="00F40DB4" w:rsidRDefault="009315C5" w:rsidP="009315C5">
            <w:pPr>
              <w:rPr>
                <w:rFonts w:ascii="ＭＳ ゴシック" w:eastAsia="ＭＳ ゴシック" w:hAnsi="ＭＳ ゴシック"/>
                <w:sz w:val="18"/>
                <w:szCs w:val="18"/>
              </w:rPr>
            </w:pPr>
          </w:p>
          <w:p w14:paraId="30B84DB1" w14:textId="6773FE22" w:rsidR="009315C5" w:rsidRPr="00F40DB4" w:rsidRDefault="00B244DF" w:rsidP="009315C5">
            <w:pPr>
              <w:jc w:val="center"/>
              <w:rPr>
                <w:rFonts w:ascii="ＭＳ 明朝" w:eastAsia="ＭＳ 明朝" w:hAnsi="ＭＳ 明朝"/>
                <w:szCs w:val="21"/>
              </w:rPr>
            </w:pPr>
            <w:r w:rsidRPr="00F40DB4">
              <w:rPr>
                <w:rFonts w:ascii="ＭＳ ゴシック" w:eastAsia="ＭＳ ゴシック" w:hAnsi="ＭＳ ゴシック" w:hint="eastAsia"/>
                <w:b/>
                <w:bCs/>
                <w:szCs w:val="21"/>
              </w:rPr>
              <w:t>学</w:t>
            </w:r>
          </w:p>
        </w:tc>
        <w:tc>
          <w:tcPr>
            <w:tcW w:w="4427" w:type="dxa"/>
          </w:tcPr>
          <w:p w14:paraId="7692FC58" w14:textId="2AFEB112" w:rsidR="009315C5" w:rsidRPr="00F40DB4" w:rsidRDefault="004E5157" w:rsidP="009315C5">
            <w:pPr>
              <w:autoSpaceDE w:val="0"/>
              <w:autoSpaceDN w:val="0"/>
              <w:adjustRightInd w:val="0"/>
              <w:jc w:val="left"/>
              <w:rPr>
                <w:rFonts w:ascii="ＭＳ 明朝" w:eastAsia="ＭＳ 明朝" w:hAnsi="ＭＳ 明朝" w:cs="RyuminPro-Regular"/>
                <w:kern w:val="0"/>
                <w:sz w:val="20"/>
                <w:szCs w:val="20"/>
              </w:rPr>
            </w:pPr>
            <w:r w:rsidRPr="00F40DB4">
              <w:rPr>
                <w:rFonts w:ascii="ＭＳ 明朝" w:eastAsia="ＭＳ 明朝" w:hAnsi="ＭＳ 明朝" w:cs="RyuminPro-Regular" w:hint="eastAsia"/>
                <w:kern w:val="0"/>
                <w:sz w:val="20"/>
                <w:szCs w:val="20"/>
              </w:rPr>
              <w:t>〇</w:t>
            </w:r>
            <w:r w:rsidR="009315C5" w:rsidRPr="00F40DB4">
              <w:rPr>
                <w:rFonts w:ascii="ＭＳ 明朝" w:eastAsia="ＭＳ 明朝" w:hAnsi="ＭＳ 明朝" w:cs="RyuminPro-Regular" w:hint="eastAsia"/>
                <w:kern w:val="0"/>
                <w:sz w:val="20"/>
                <w:szCs w:val="20"/>
              </w:rPr>
              <w:t>これから発育の盛んな時期を迎えるにあたり，よりよい発育のための食事のとり方，運動のしかた，休養・睡眠のとり方</w:t>
            </w:r>
            <w:r w:rsidR="00B85FCE" w:rsidRPr="00F40DB4">
              <w:rPr>
                <w:rFonts w:ascii="ＭＳ 明朝" w:eastAsia="ＭＳ 明朝" w:hAnsi="ＭＳ 明朝" w:cs="RyuminPro-Regular" w:hint="eastAsia"/>
                <w:kern w:val="0"/>
                <w:sz w:val="20"/>
                <w:szCs w:val="20"/>
              </w:rPr>
              <w:t>を</w:t>
            </w:r>
            <w:r w:rsidR="009315C5" w:rsidRPr="00F40DB4">
              <w:rPr>
                <w:rFonts w:ascii="ＭＳ 明朝" w:eastAsia="ＭＳ 明朝" w:hAnsi="ＭＳ 明朝" w:cs="RyuminPro-Regular" w:hint="eastAsia"/>
                <w:kern w:val="0"/>
                <w:sz w:val="20"/>
                <w:szCs w:val="20"/>
              </w:rPr>
              <w:t>考える。</w:t>
            </w:r>
          </w:p>
          <w:p w14:paraId="7FE7AEC1" w14:textId="70310BCA" w:rsidR="009315C5" w:rsidRPr="00F40DB4" w:rsidRDefault="009315C5" w:rsidP="009315C5">
            <w:pPr>
              <w:autoSpaceDE w:val="0"/>
              <w:autoSpaceDN w:val="0"/>
              <w:adjustRightInd w:val="0"/>
              <w:jc w:val="left"/>
              <w:rPr>
                <w:rFonts w:ascii="ＭＳ 明朝" w:eastAsia="ＭＳ 明朝" w:hAnsi="ＭＳ 明朝" w:cs="RyuminPro-Regular"/>
                <w:kern w:val="0"/>
                <w:sz w:val="20"/>
                <w:szCs w:val="20"/>
              </w:rPr>
            </w:pPr>
            <w:r w:rsidRPr="00F40DB4">
              <w:rPr>
                <w:rFonts w:ascii="ＭＳ 明朝" w:eastAsia="ＭＳ 明朝" w:hAnsi="ＭＳ 明朝" w:cs="RyuminPro-Regular" w:hint="eastAsia"/>
                <w:kern w:val="0"/>
                <w:sz w:val="20"/>
                <w:szCs w:val="20"/>
              </w:rPr>
              <w:t>○食事は好き嫌いせずに多くの種類の食品をバランスよくとることが大切で，特に育ちざかりのころはたんぱく質，カルシウム，ビタミン</w:t>
            </w:r>
            <w:r w:rsidR="00BB3102" w:rsidRPr="00F40DB4">
              <w:rPr>
                <w:rFonts w:ascii="ＭＳ 明朝" w:eastAsia="ＭＳ 明朝" w:hAnsi="ＭＳ 明朝" w:cs="RyuminPro-Regular" w:hint="eastAsia"/>
                <w:kern w:val="0"/>
                <w:sz w:val="20"/>
                <w:szCs w:val="20"/>
              </w:rPr>
              <w:t>等</w:t>
            </w:r>
            <w:r w:rsidRPr="00F40DB4">
              <w:rPr>
                <w:rFonts w:ascii="ＭＳ 明朝" w:eastAsia="ＭＳ 明朝" w:hAnsi="ＭＳ 明朝" w:cs="RyuminPro-Regular" w:hint="eastAsia"/>
                <w:kern w:val="0"/>
                <w:sz w:val="20"/>
                <w:szCs w:val="20"/>
              </w:rPr>
              <w:t>を含む食品をとる必要があることを理解する。</w:t>
            </w:r>
          </w:p>
          <w:p w14:paraId="76282CCD" w14:textId="77777777" w:rsidR="009315C5" w:rsidRPr="00F40DB4" w:rsidRDefault="009315C5" w:rsidP="009315C5">
            <w:pPr>
              <w:autoSpaceDE w:val="0"/>
              <w:autoSpaceDN w:val="0"/>
              <w:adjustRightInd w:val="0"/>
              <w:jc w:val="left"/>
              <w:rPr>
                <w:rFonts w:ascii="ＭＳ 明朝" w:eastAsia="ＭＳ 明朝" w:hAnsi="ＭＳ 明朝" w:cs="RyuminPro-Regular"/>
                <w:kern w:val="0"/>
                <w:sz w:val="20"/>
                <w:szCs w:val="20"/>
              </w:rPr>
            </w:pPr>
            <w:r w:rsidRPr="00F40DB4">
              <w:rPr>
                <w:rFonts w:ascii="ＭＳ 明朝" w:eastAsia="ＭＳ 明朝" w:hAnsi="ＭＳ 明朝" w:cs="RyuminPro-Regular" w:hint="eastAsia"/>
                <w:kern w:val="0"/>
                <w:sz w:val="20"/>
                <w:szCs w:val="20"/>
              </w:rPr>
              <w:t>○運動は，無理なく続けることのできる，自分に合った全身運動を見つけて毎日続ける必要性を理解する。</w:t>
            </w:r>
          </w:p>
          <w:p w14:paraId="083FE212" w14:textId="77777777" w:rsidR="00B722EB" w:rsidRPr="00F40DB4" w:rsidRDefault="009315C5" w:rsidP="00B85FCE">
            <w:pPr>
              <w:autoSpaceDE w:val="0"/>
              <w:autoSpaceDN w:val="0"/>
              <w:adjustRightInd w:val="0"/>
              <w:jc w:val="left"/>
              <w:rPr>
                <w:rFonts w:ascii="ＭＳ 明朝" w:eastAsia="ＭＳ 明朝" w:hAnsi="ＭＳ 明朝" w:cs="RyuminPro-Regular"/>
                <w:kern w:val="0"/>
                <w:sz w:val="20"/>
                <w:szCs w:val="20"/>
              </w:rPr>
            </w:pPr>
            <w:r w:rsidRPr="00F40DB4">
              <w:rPr>
                <w:rFonts w:ascii="ＭＳ 明朝" w:eastAsia="ＭＳ 明朝" w:hAnsi="ＭＳ 明朝" w:cs="RyuminPro-Regular" w:hint="eastAsia"/>
                <w:kern w:val="0"/>
                <w:sz w:val="20"/>
                <w:szCs w:val="20"/>
              </w:rPr>
              <w:t>○休養・睡眠は，疲れをためないために大切で，睡眠が最も疲れをとるのに効果があり，体の成長にも関係していることを知る。</w:t>
            </w:r>
          </w:p>
          <w:p w14:paraId="77868BFD" w14:textId="15D08137" w:rsidR="00B722EB" w:rsidRPr="00F40DB4" w:rsidRDefault="00B722EB" w:rsidP="00B85FCE">
            <w:pPr>
              <w:autoSpaceDE w:val="0"/>
              <w:autoSpaceDN w:val="0"/>
              <w:adjustRightInd w:val="0"/>
              <w:jc w:val="left"/>
              <w:rPr>
                <w:rFonts w:ascii="ＭＳ 明朝" w:eastAsia="ＭＳ 明朝" w:hAnsi="ＭＳ 明朝" w:cs="RyuminPro-Regular"/>
                <w:kern w:val="0"/>
                <w:sz w:val="20"/>
                <w:szCs w:val="20"/>
              </w:rPr>
            </w:pPr>
            <w:r w:rsidRPr="00F40DB4">
              <w:rPr>
                <w:rFonts w:ascii="ＭＳ ゴシック" w:eastAsia="ＭＳ ゴシック" w:hAnsi="ＭＳ ゴシック" w:cs="ShinGoPro-Regular" w:hint="eastAsia"/>
                <w:kern w:val="0"/>
                <w:sz w:val="20"/>
                <w:szCs w:val="20"/>
              </w:rPr>
              <w:t>【まとめ】</w:t>
            </w:r>
            <w:r w:rsidRPr="00F40DB4">
              <w:rPr>
                <w:rFonts w:ascii="ＭＳ 明朝" w:eastAsia="ＭＳ 明朝" w:hAnsi="ＭＳ 明朝" w:cs="RyuminPro-Regular" w:hint="eastAsia"/>
                <w:kern w:val="0"/>
                <w:sz w:val="20"/>
                <w:szCs w:val="20"/>
              </w:rPr>
              <w:t>体のよりよい発育のためには，調和のとれた食事，適切な運動，十分な休養・睡眠が，毎日の生活に必要である。</w:t>
            </w:r>
          </w:p>
        </w:tc>
        <w:tc>
          <w:tcPr>
            <w:tcW w:w="4025" w:type="dxa"/>
          </w:tcPr>
          <w:p w14:paraId="534F221F" w14:textId="77777777" w:rsidR="007D1C41"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○よりよい発育と，食事，運動，休養・睡眠の関係に関心を示し，これからの生活に結びつけようとしている。</w:t>
            </w:r>
          </w:p>
          <w:p w14:paraId="59124B73" w14:textId="2FA7CC23"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（主体的に学習に取り組む態度）</w:t>
            </w:r>
          </w:p>
          <w:p w14:paraId="3D19E543" w14:textId="77777777" w:rsidR="007D1C41"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○心身の健康な発育のためには，食事，運動，休養・睡眠をどのようにしたらよいかを考え，説明している。</w:t>
            </w:r>
          </w:p>
          <w:p w14:paraId="2DE55E5C" w14:textId="1DDCDD13" w:rsidR="009315C5" w:rsidRPr="00C62CE9" w:rsidRDefault="009315C5" w:rsidP="009315C5">
            <w:pPr>
              <w:autoSpaceDE w:val="0"/>
              <w:autoSpaceDN w:val="0"/>
              <w:adjustRightInd w:val="0"/>
              <w:jc w:val="left"/>
              <w:rPr>
                <w:rFonts w:ascii="ＭＳ 明朝" w:eastAsia="ＭＳ 明朝" w:hAnsi="ＭＳ 明朝" w:cs="RyuminPro-Regular"/>
                <w:kern w:val="0"/>
                <w:sz w:val="20"/>
                <w:szCs w:val="20"/>
              </w:rPr>
            </w:pPr>
            <w:r w:rsidRPr="00C62CE9">
              <w:rPr>
                <w:rFonts w:ascii="ＭＳ 明朝" w:eastAsia="ＭＳ 明朝" w:hAnsi="ＭＳ 明朝" w:cs="RyuminPro-Regular" w:hint="eastAsia"/>
                <w:kern w:val="0"/>
                <w:sz w:val="20"/>
                <w:szCs w:val="20"/>
              </w:rPr>
              <w:t>（思考・判断</w:t>
            </w:r>
            <w:r>
              <w:rPr>
                <w:rFonts w:ascii="ＭＳ 明朝" w:eastAsia="ＭＳ 明朝" w:hAnsi="ＭＳ 明朝" w:cs="RyuminPro-Regular" w:hint="eastAsia"/>
                <w:kern w:val="0"/>
                <w:sz w:val="20"/>
                <w:szCs w:val="20"/>
              </w:rPr>
              <w:t>・表現</w:t>
            </w:r>
            <w:r w:rsidRPr="00C62CE9">
              <w:rPr>
                <w:rFonts w:ascii="ＭＳ 明朝" w:eastAsia="ＭＳ 明朝" w:hAnsi="ＭＳ 明朝" w:cs="RyuminPro-Regular" w:hint="eastAsia"/>
                <w:kern w:val="0"/>
                <w:sz w:val="20"/>
                <w:szCs w:val="20"/>
              </w:rPr>
              <w:t>）</w:t>
            </w:r>
          </w:p>
          <w:p w14:paraId="5361B242" w14:textId="77777777" w:rsidR="009315C5" w:rsidRPr="00C62CE9" w:rsidRDefault="009315C5" w:rsidP="009315C5">
            <w:pPr>
              <w:autoSpaceDE w:val="0"/>
              <w:autoSpaceDN w:val="0"/>
              <w:adjustRightInd w:val="0"/>
              <w:jc w:val="left"/>
              <w:rPr>
                <w:rFonts w:ascii="ＭＳ 明朝" w:eastAsia="ＭＳ 明朝" w:hAnsi="ＭＳ 明朝"/>
                <w:sz w:val="20"/>
                <w:szCs w:val="20"/>
              </w:rPr>
            </w:pPr>
            <w:r w:rsidRPr="00C62CE9">
              <w:rPr>
                <w:rFonts w:ascii="ＭＳ 明朝" w:eastAsia="ＭＳ 明朝" w:hAnsi="ＭＳ 明朝" w:cs="RyuminPro-Regular" w:hint="eastAsia"/>
                <w:kern w:val="0"/>
                <w:sz w:val="20"/>
                <w:szCs w:val="20"/>
              </w:rPr>
              <w:t>○体のよりよい発育のための食事，運動，休養・睡眠のポイントを言ったり書いたりしている。（知識・</w:t>
            </w:r>
            <w:r>
              <w:rPr>
                <w:rFonts w:ascii="ＭＳ 明朝" w:eastAsia="ＭＳ 明朝" w:hAnsi="ＭＳ 明朝" w:cs="RyuminPro-Regular" w:hint="eastAsia"/>
                <w:kern w:val="0"/>
                <w:sz w:val="20"/>
                <w:szCs w:val="20"/>
              </w:rPr>
              <w:t>技能</w:t>
            </w:r>
            <w:r w:rsidRPr="00C62CE9">
              <w:rPr>
                <w:rFonts w:ascii="ＭＳ 明朝" w:eastAsia="ＭＳ 明朝" w:hAnsi="ＭＳ 明朝" w:cs="RyuminPro-Regular" w:hint="eastAsia"/>
                <w:kern w:val="0"/>
                <w:sz w:val="20"/>
                <w:szCs w:val="20"/>
              </w:rPr>
              <w:t>）</w:t>
            </w:r>
          </w:p>
          <w:p w14:paraId="36AECE43" w14:textId="508D5568" w:rsidR="009315C5" w:rsidRPr="000F5F75" w:rsidRDefault="009315C5" w:rsidP="009315C5">
            <w:pPr>
              <w:autoSpaceDE w:val="0"/>
              <w:autoSpaceDN w:val="0"/>
              <w:adjustRightInd w:val="0"/>
              <w:jc w:val="left"/>
              <w:rPr>
                <w:rFonts w:ascii="ＭＳ 明朝" w:eastAsia="ＭＳ 明朝" w:hAnsi="ＭＳ 明朝"/>
                <w:sz w:val="20"/>
                <w:szCs w:val="20"/>
              </w:rPr>
            </w:pPr>
          </w:p>
        </w:tc>
      </w:tr>
    </w:tbl>
    <w:p w14:paraId="63FB93F9" w14:textId="77777777" w:rsidR="00B722EB" w:rsidRPr="00B722EB" w:rsidRDefault="00B722EB" w:rsidP="00B722EB">
      <w:pPr>
        <w:rPr>
          <w:rFonts w:ascii="ＭＳ 明朝" w:eastAsia="ＭＳ 明朝" w:hAnsi="ＭＳ 明朝"/>
          <w:sz w:val="20"/>
          <w:szCs w:val="20"/>
        </w:rPr>
      </w:pPr>
    </w:p>
    <w:sectPr w:rsidR="00B722EB" w:rsidRPr="00B722EB" w:rsidSect="00BB3102">
      <w:headerReference w:type="default" r:id="rId8"/>
      <w:footerReference w:type="default" r:id="rId9"/>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BE8C8" w14:textId="77777777" w:rsidR="004350E5" w:rsidRDefault="004350E5" w:rsidP="00D55A65">
      <w:r>
        <w:separator/>
      </w:r>
    </w:p>
  </w:endnote>
  <w:endnote w:type="continuationSeparator" w:id="0">
    <w:p w14:paraId="30FEA1FC" w14:textId="77777777" w:rsidR="004350E5" w:rsidRDefault="004350E5"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ShinGoPro-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A64DA" w14:textId="3FCCBA7F" w:rsidR="00252BFF" w:rsidRDefault="00252BFF" w:rsidP="00252BFF">
    <w:pPr>
      <w:pStyle w:val="a6"/>
      <w:jc w:val="center"/>
    </w:pPr>
    <w:r>
      <w:fldChar w:fldCharType="begin"/>
    </w:r>
    <w:r>
      <w:instrText>PAGE   \* MERGEFORMAT</w:instrText>
    </w:r>
    <w:r>
      <w:fldChar w:fldCharType="separate"/>
    </w:r>
    <w:r>
      <w:rPr>
        <w:lang w:val="ja-JP"/>
      </w:rPr>
      <w:t>1</w:t>
    </w:r>
    <w:r>
      <w:fldChar w:fldCharType="end"/>
    </w:r>
  </w:p>
  <w:p w14:paraId="42A3EF79" w14:textId="77777777" w:rsidR="00252BFF" w:rsidRDefault="00252B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4EBEB" w14:textId="77777777" w:rsidR="004350E5" w:rsidRDefault="004350E5" w:rsidP="00D55A65">
      <w:r>
        <w:separator/>
      </w:r>
    </w:p>
  </w:footnote>
  <w:footnote w:type="continuationSeparator" w:id="0">
    <w:p w14:paraId="52D2E5F6" w14:textId="77777777" w:rsidR="004350E5" w:rsidRDefault="004350E5" w:rsidP="00D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2FAA" w14:textId="04011E64" w:rsidR="009315C5" w:rsidRPr="006A0C01" w:rsidRDefault="009315C5" w:rsidP="009315C5">
    <w:pPr>
      <w:rPr>
        <w:rFonts w:ascii="ＭＳゴシック" w:eastAsia="ＭＳゴシック" w:cs="ＭＳゴシック"/>
        <w:kern w:val="0"/>
        <w:sz w:val="18"/>
        <w:szCs w:val="18"/>
      </w:rPr>
    </w:pPr>
    <w:bookmarkStart w:id="2" w:name="_Hlk41662902"/>
    <w:r>
      <w:rPr>
        <w:rFonts w:ascii="ＭＳゴシック" w:eastAsia="ＭＳゴシック" w:cs="ＭＳゴシック" w:hint="eastAsia"/>
        <w:kern w:val="0"/>
        <w:sz w:val="18"/>
        <w:szCs w:val="18"/>
      </w:rPr>
      <w:t>【小学校体育科保健】光文書院『小学保健３・４年』（保健</w:t>
    </w:r>
    <w:r>
      <w:rPr>
        <w:rFonts w:ascii="ＭＳゴシック" w:eastAsia="ＭＳゴシック" w:cs="ＭＳゴシック"/>
        <w:kern w:val="0"/>
        <w:sz w:val="18"/>
        <w:szCs w:val="18"/>
      </w:rPr>
      <w:t>334</w:t>
    </w:r>
    <w:r>
      <w:rPr>
        <w:rFonts w:ascii="ＭＳゴシック" w:eastAsia="ＭＳゴシック" w:cs="ＭＳゴシック" w:hint="eastAsia"/>
        <w:kern w:val="0"/>
        <w:sz w:val="18"/>
        <w:szCs w:val="18"/>
      </w:rPr>
      <w:t>）</w:t>
    </w:r>
    <w:r>
      <w:rPr>
        <w:rFonts w:ascii="ＭＳゴシック" w:eastAsia="ＭＳゴシック" w:cs="ＭＳゴシック"/>
        <w:kern w:val="0"/>
        <w:sz w:val="18"/>
        <w:szCs w:val="18"/>
      </w:rPr>
      <w:t xml:space="preserve"> </w:t>
    </w:r>
    <w:r>
      <w:rPr>
        <w:rFonts w:ascii="ＭＳゴシック" w:eastAsia="ＭＳゴシック" w:cs="ＭＳゴシック" w:hint="eastAsia"/>
        <w:kern w:val="0"/>
        <w:sz w:val="18"/>
        <w:szCs w:val="18"/>
      </w:rPr>
      <w:t>小学校４年</w:t>
    </w:r>
  </w:p>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77221"/>
    <w:multiLevelType w:val="hybridMultilevel"/>
    <w:tmpl w:val="CC76870E"/>
    <w:lvl w:ilvl="0" w:tplc="CEEE01DC">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9976FB"/>
    <w:multiLevelType w:val="hybridMultilevel"/>
    <w:tmpl w:val="B294650A"/>
    <w:lvl w:ilvl="0" w:tplc="2CBA4AFC">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36403"/>
    <w:multiLevelType w:val="hybridMultilevel"/>
    <w:tmpl w:val="03FC4B26"/>
    <w:lvl w:ilvl="0" w:tplc="7004E1C0">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3F3F2D"/>
    <w:multiLevelType w:val="hybridMultilevel"/>
    <w:tmpl w:val="57F6E482"/>
    <w:lvl w:ilvl="0" w:tplc="27D8D63C">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0631D8"/>
    <w:multiLevelType w:val="hybridMultilevel"/>
    <w:tmpl w:val="D8B414A8"/>
    <w:lvl w:ilvl="0" w:tplc="2CBA4AFC">
      <w:start w:val="1"/>
      <w:numFmt w:val="decimalEnclosedCircle"/>
      <w:lvlText w:val="%1"/>
      <w:lvlJc w:val="left"/>
      <w:pPr>
        <w:ind w:left="420" w:hanging="42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2D1C57"/>
    <w:multiLevelType w:val="hybridMultilevel"/>
    <w:tmpl w:val="B338176C"/>
    <w:lvl w:ilvl="0" w:tplc="2CBA4AFC">
      <w:start w:val="1"/>
      <w:numFmt w:val="decimalEnclosedCircle"/>
      <w:lvlText w:val="%1"/>
      <w:lvlJc w:val="left"/>
      <w:pPr>
        <w:ind w:left="420" w:hanging="42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93444D"/>
    <w:multiLevelType w:val="hybridMultilevel"/>
    <w:tmpl w:val="D862BB92"/>
    <w:lvl w:ilvl="0" w:tplc="2CBA4AFC">
      <w:start w:val="1"/>
      <w:numFmt w:val="decimalEnclosedCircle"/>
      <w:lvlText w:val="%1"/>
      <w:lvlJc w:val="left"/>
      <w:pPr>
        <w:ind w:left="360" w:hanging="360"/>
      </w:pPr>
      <w:rPr>
        <w:rFonts w:ascii="ＭＳ明朝" w:eastAsia="ＭＳ明朝" w:hAnsiTheme="minorHAnsi"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7939D6"/>
    <w:multiLevelType w:val="hybridMultilevel"/>
    <w:tmpl w:val="246C8B5E"/>
    <w:lvl w:ilvl="0" w:tplc="A6989866">
      <w:start w:val="1"/>
      <w:numFmt w:val="decimalEnclosedCircle"/>
      <w:lvlText w:val="%1"/>
      <w:lvlJc w:val="left"/>
      <w:pPr>
        <w:ind w:left="720" w:hanging="360"/>
      </w:pPr>
      <w:rPr>
        <w:rFonts w:ascii="ＭＳ明朝" w:eastAsia="ＭＳ明朝" w:hAnsiTheme="minorHAnsi" w:cs="ＭＳ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2"/>
  </w:num>
  <w:num w:numId="3">
    <w:abstractNumId w:val="7"/>
  </w:num>
  <w:num w:numId="4">
    <w:abstractNumId w:val="0"/>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019BC"/>
    <w:rsid w:val="00010223"/>
    <w:rsid w:val="00011569"/>
    <w:rsid w:val="000135D1"/>
    <w:rsid w:val="000221D2"/>
    <w:rsid w:val="0003314E"/>
    <w:rsid w:val="000371B0"/>
    <w:rsid w:val="00041C24"/>
    <w:rsid w:val="000429C6"/>
    <w:rsid w:val="00047A7C"/>
    <w:rsid w:val="00052579"/>
    <w:rsid w:val="00054206"/>
    <w:rsid w:val="00055056"/>
    <w:rsid w:val="00066B9B"/>
    <w:rsid w:val="000677D9"/>
    <w:rsid w:val="00076A27"/>
    <w:rsid w:val="0008175F"/>
    <w:rsid w:val="00086B64"/>
    <w:rsid w:val="000C21DB"/>
    <w:rsid w:val="000C6460"/>
    <w:rsid w:val="000C6DB5"/>
    <w:rsid w:val="000D4FBD"/>
    <w:rsid w:val="000E03FB"/>
    <w:rsid w:val="000E0820"/>
    <w:rsid w:val="000E35CF"/>
    <w:rsid w:val="000F5F75"/>
    <w:rsid w:val="000F659D"/>
    <w:rsid w:val="00102C1E"/>
    <w:rsid w:val="00103132"/>
    <w:rsid w:val="00103E5D"/>
    <w:rsid w:val="00126EBC"/>
    <w:rsid w:val="00133DCD"/>
    <w:rsid w:val="00133F2E"/>
    <w:rsid w:val="00140849"/>
    <w:rsid w:val="00145185"/>
    <w:rsid w:val="001537EC"/>
    <w:rsid w:val="00161F01"/>
    <w:rsid w:val="001714ED"/>
    <w:rsid w:val="00171633"/>
    <w:rsid w:val="0017492A"/>
    <w:rsid w:val="0018163B"/>
    <w:rsid w:val="00181C0A"/>
    <w:rsid w:val="001832AD"/>
    <w:rsid w:val="00196DB5"/>
    <w:rsid w:val="001A35E4"/>
    <w:rsid w:val="001A43E3"/>
    <w:rsid w:val="001A668F"/>
    <w:rsid w:val="001A6E99"/>
    <w:rsid w:val="001B4704"/>
    <w:rsid w:val="001C64CC"/>
    <w:rsid w:val="001D4346"/>
    <w:rsid w:val="001D62F5"/>
    <w:rsid w:val="001E2ABA"/>
    <w:rsid w:val="001E537E"/>
    <w:rsid w:val="001F3DF7"/>
    <w:rsid w:val="001F4488"/>
    <w:rsid w:val="002057D5"/>
    <w:rsid w:val="00206923"/>
    <w:rsid w:val="00221F02"/>
    <w:rsid w:val="0022233E"/>
    <w:rsid w:val="00223259"/>
    <w:rsid w:val="00232A78"/>
    <w:rsid w:val="002342EF"/>
    <w:rsid w:val="00234410"/>
    <w:rsid w:val="00234E2B"/>
    <w:rsid w:val="00235BC3"/>
    <w:rsid w:val="00250CD4"/>
    <w:rsid w:val="00252BFF"/>
    <w:rsid w:val="00253FCE"/>
    <w:rsid w:val="00257469"/>
    <w:rsid w:val="002631A7"/>
    <w:rsid w:val="00265418"/>
    <w:rsid w:val="00283CA6"/>
    <w:rsid w:val="00284D0E"/>
    <w:rsid w:val="0029121A"/>
    <w:rsid w:val="002919E3"/>
    <w:rsid w:val="00296A66"/>
    <w:rsid w:val="002A134F"/>
    <w:rsid w:val="002A49E5"/>
    <w:rsid w:val="002E3030"/>
    <w:rsid w:val="002F078C"/>
    <w:rsid w:val="00313825"/>
    <w:rsid w:val="0031484F"/>
    <w:rsid w:val="00337AE5"/>
    <w:rsid w:val="003467B6"/>
    <w:rsid w:val="003574E1"/>
    <w:rsid w:val="003579DD"/>
    <w:rsid w:val="00372AD9"/>
    <w:rsid w:val="0039037F"/>
    <w:rsid w:val="00391838"/>
    <w:rsid w:val="0039473F"/>
    <w:rsid w:val="003955BF"/>
    <w:rsid w:val="00395758"/>
    <w:rsid w:val="003A2108"/>
    <w:rsid w:val="003A4CA1"/>
    <w:rsid w:val="003A62C1"/>
    <w:rsid w:val="003B170E"/>
    <w:rsid w:val="003B445C"/>
    <w:rsid w:val="003B5561"/>
    <w:rsid w:val="003B758E"/>
    <w:rsid w:val="003C18C2"/>
    <w:rsid w:val="003E2BF7"/>
    <w:rsid w:val="003E2D29"/>
    <w:rsid w:val="003F5F5F"/>
    <w:rsid w:val="004018C0"/>
    <w:rsid w:val="00407486"/>
    <w:rsid w:val="0041106E"/>
    <w:rsid w:val="004208AB"/>
    <w:rsid w:val="00427324"/>
    <w:rsid w:val="004350E5"/>
    <w:rsid w:val="00436D79"/>
    <w:rsid w:val="004421F0"/>
    <w:rsid w:val="00443418"/>
    <w:rsid w:val="004440F3"/>
    <w:rsid w:val="00446C31"/>
    <w:rsid w:val="00453E86"/>
    <w:rsid w:val="0047201B"/>
    <w:rsid w:val="00473C18"/>
    <w:rsid w:val="00475D8C"/>
    <w:rsid w:val="00477544"/>
    <w:rsid w:val="00486022"/>
    <w:rsid w:val="00496869"/>
    <w:rsid w:val="004A30DE"/>
    <w:rsid w:val="004D06EF"/>
    <w:rsid w:val="004E4C84"/>
    <w:rsid w:val="004E5157"/>
    <w:rsid w:val="0050470B"/>
    <w:rsid w:val="00517AC7"/>
    <w:rsid w:val="005303A0"/>
    <w:rsid w:val="00532940"/>
    <w:rsid w:val="00535410"/>
    <w:rsid w:val="00542AC8"/>
    <w:rsid w:val="00543303"/>
    <w:rsid w:val="00553081"/>
    <w:rsid w:val="0055386D"/>
    <w:rsid w:val="00572C80"/>
    <w:rsid w:val="00576C07"/>
    <w:rsid w:val="005819EB"/>
    <w:rsid w:val="00582025"/>
    <w:rsid w:val="00593B8E"/>
    <w:rsid w:val="005A21E0"/>
    <w:rsid w:val="005A7C76"/>
    <w:rsid w:val="005B11D8"/>
    <w:rsid w:val="005B62F9"/>
    <w:rsid w:val="005C4079"/>
    <w:rsid w:val="005D39A3"/>
    <w:rsid w:val="005D6AF2"/>
    <w:rsid w:val="005F4E5C"/>
    <w:rsid w:val="00600A02"/>
    <w:rsid w:val="006010B8"/>
    <w:rsid w:val="00605381"/>
    <w:rsid w:val="00612031"/>
    <w:rsid w:val="006243A6"/>
    <w:rsid w:val="0062787F"/>
    <w:rsid w:val="00646A5B"/>
    <w:rsid w:val="006544AE"/>
    <w:rsid w:val="0065481D"/>
    <w:rsid w:val="00662421"/>
    <w:rsid w:val="00665C73"/>
    <w:rsid w:val="006678CD"/>
    <w:rsid w:val="00682C73"/>
    <w:rsid w:val="006951CA"/>
    <w:rsid w:val="006A0C01"/>
    <w:rsid w:val="006C4D10"/>
    <w:rsid w:val="006C7AEE"/>
    <w:rsid w:val="006D18A4"/>
    <w:rsid w:val="006D5D0C"/>
    <w:rsid w:val="006D6DF2"/>
    <w:rsid w:val="006E1145"/>
    <w:rsid w:val="006E56F2"/>
    <w:rsid w:val="006F1EC5"/>
    <w:rsid w:val="006F2483"/>
    <w:rsid w:val="006F6727"/>
    <w:rsid w:val="00702220"/>
    <w:rsid w:val="00725B2D"/>
    <w:rsid w:val="007300C5"/>
    <w:rsid w:val="00735634"/>
    <w:rsid w:val="00747DFF"/>
    <w:rsid w:val="00757789"/>
    <w:rsid w:val="00775B7D"/>
    <w:rsid w:val="00777474"/>
    <w:rsid w:val="00780B10"/>
    <w:rsid w:val="00782C6F"/>
    <w:rsid w:val="007859FD"/>
    <w:rsid w:val="007A0444"/>
    <w:rsid w:val="007A40F0"/>
    <w:rsid w:val="007A67BF"/>
    <w:rsid w:val="007D1C41"/>
    <w:rsid w:val="007D3B92"/>
    <w:rsid w:val="007E46FF"/>
    <w:rsid w:val="007F4AAC"/>
    <w:rsid w:val="007F6AC0"/>
    <w:rsid w:val="008046D1"/>
    <w:rsid w:val="008059A9"/>
    <w:rsid w:val="00811531"/>
    <w:rsid w:val="00811FD3"/>
    <w:rsid w:val="008419AC"/>
    <w:rsid w:val="008524EB"/>
    <w:rsid w:val="00856169"/>
    <w:rsid w:val="0085674C"/>
    <w:rsid w:val="00856F3C"/>
    <w:rsid w:val="008574B6"/>
    <w:rsid w:val="008832A8"/>
    <w:rsid w:val="008860A3"/>
    <w:rsid w:val="008920EC"/>
    <w:rsid w:val="008A2562"/>
    <w:rsid w:val="008A6458"/>
    <w:rsid w:val="008B0A4C"/>
    <w:rsid w:val="008B1C53"/>
    <w:rsid w:val="008C05F1"/>
    <w:rsid w:val="008C245D"/>
    <w:rsid w:val="008C65D9"/>
    <w:rsid w:val="008D3AC4"/>
    <w:rsid w:val="00911CAE"/>
    <w:rsid w:val="00916741"/>
    <w:rsid w:val="00917C74"/>
    <w:rsid w:val="00923F6B"/>
    <w:rsid w:val="009315C5"/>
    <w:rsid w:val="00937F5E"/>
    <w:rsid w:val="00947EB1"/>
    <w:rsid w:val="00950B07"/>
    <w:rsid w:val="00951661"/>
    <w:rsid w:val="009573F8"/>
    <w:rsid w:val="00964853"/>
    <w:rsid w:val="00965A98"/>
    <w:rsid w:val="0097354B"/>
    <w:rsid w:val="009739CC"/>
    <w:rsid w:val="0097510F"/>
    <w:rsid w:val="009772F8"/>
    <w:rsid w:val="00985B72"/>
    <w:rsid w:val="009A102C"/>
    <w:rsid w:val="009A67DA"/>
    <w:rsid w:val="009B0D5B"/>
    <w:rsid w:val="009B75B0"/>
    <w:rsid w:val="009D60F1"/>
    <w:rsid w:val="009D7097"/>
    <w:rsid w:val="009E5EC9"/>
    <w:rsid w:val="009F1946"/>
    <w:rsid w:val="00A00A50"/>
    <w:rsid w:val="00A1063D"/>
    <w:rsid w:val="00A151E3"/>
    <w:rsid w:val="00A220D7"/>
    <w:rsid w:val="00A25E53"/>
    <w:rsid w:val="00A36FD1"/>
    <w:rsid w:val="00A37D44"/>
    <w:rsid w:val="00A421D3"/>
    <w:rsid w:val="00A44D15"/>
    <w:rsid w:val="00A511AC"/>
    <w:rsid w:val="00A530F9"/>
    <w:rsid w:val="00A62338"/>
    <w:rsid w:val="00A67A75"/>
    <w:rsid w:val="00A7379E"/>
    <w:rsid w:val="00A80FEE"/>
    <w:rsid w:val="00A82467"/>
    <w:rsid w:val="00A902DC"/>
    <w:rsid w:val="00A972F8"/>
    <w:rsid w:val="00A97515"/>
    <w:rsid w:val="00AA5E08"/>
    <w:rsid w:val="00AB6229"/>
    <w:rsid w:val="00AC32B1"/>
    <w:rsid w:val="00AE1CC8"/>
    <w:rsid w:val="00B010FF"/>
    <w:rsid w:val="00B10411"/>
    <w:rsid w:val="00B1332D"/>
    <w:rsid w:val="00B15A2A"/>
    <w:rsid w:val="00B21DD6"/>
    <w:rsid w:val="00B244DF"/>
    <w:rsid w:val="00B608FC"/>
    <w:rsid w:val="00B722EB"/>
    <w:rsid w:val="00B73B31"/>
    <w:rsid w:val="00B74E56"/>
    <w:rsid w:val="00B77190"/>
    <w:rsid w:val="00B85FCE"/>
    <w:rsid w:val="00B87C34"/>
    <w:rsid w:val="00B90EE8"/>
    <w:rsid w:val="00B95DE1"/>
    <w:rsid w:val="00BB3102"/>
    <w:rsid w:val="00BB3DE9"/>
    <w:rsid w:val="00BC620A"/>
    <w:rsid w:val="00BD077A"/>
    <w:rsid w:val="00BD09A5"/>
    <w:rsid w:val="00BD3146"/>
    <w:rsid w:val="00BD38F9"/>
    <w:rsid w:val="00BD7EBA"/>
    <w:rsid w:val="00BE0826"/>
    <w:rsid w:val="00BE0ECC"/>
    <w:rsid w:val="00BE20EE"/>
    <w:rsid w:val="00BE23A8"/>
    <w:rsid w:val="00BE26F3"/>
    <w:rsid w:val="00BE7BF9"/>
    <w:rsid w:val="00BF0832"/>
    <w:rsid w:val="00BF3646"/>
    <w:rsid w:val="00BF3E7F"/>
    <w:rsid w:val="00BF5916"/>
    <w:rsid w:val="00C21457"/>
    <w:rsid w:val="00C215C8"/>
    <w:rsid w:val="00C30564"/>
    <w:rsid w:val="00C3574A"/>
    <w:rsid w:val="00C502C8"/>
    <w:rsid w:val="00C52EE2"/>
    <w:rsid w:val="00C560F7"/>
    <w:rsid w:val="00C846E1"/>
    <w:rsid w:val="00C87B71"/>
    <w:rsid w:val="00C93BE2"/>
    <w:rsid w:val="00CA6332"/>
    <w:rsid w:val="00CB1447"/>
    <w:rsid w:val="00CC20CF"/>
    <w:rsid w:val="00CC3994"/>
    <w:rsid w:val="00CD0921"/>
    <w:rsid w:val="00CD557F"/>
    <w:rsid w:val="00CD714D"/>
    <w:rsid w:val="00CF1447"/>
    <w:rsid w:val="00D020DC"/>
    <w:rsid w:val="00D12236"/>
    <w:rsid w:val="00D207F1"/>
    <w:rsid w:val="00D30D3E"/>
    <w:rsid w:val="00D422D2"/>
    <w:rsid w:val="00D43A22"/>
    <w:rsid w:val="00D51295"/>
    <w:rsid w:val="00D51F7B"/>
    <w:rsid w:val="00D53025"/>
    <w:rsid w:val="00D55A65"/>
    <w:rsid w:val="00D66F7F"/>
    <w:rsid w:val="00D75C43"/>
    <w:rsid w:val="00D90CCB"/>
    <w:rsid w:val="00DA0FD3"/>
    <w:rsid w:val="00DB2466"/>
    <w:rsid w:val="00DC0860"/>
    <w:rsid w:val="00DC0F6F"/>
    <w:rsid w:val="00DC1D03"/>
    <w:rsid w:val="00DC1F03"/>
    <w:rsid w:val="00DC720D"/>
    <w:rsid w:val="00DD60BC"/>
    <w:rsid w:val="00DE716B"/>
    <w:rsid w:val="00DF1C04"/>
    <w:rsid w:val="00DF1EEF"/>
    <w:rsid w:val="00DF5DD6"/>
    <w:rsid w:val="00E032B0"/>
    <w:rsid w:val="00E0373D"/>
    <w:rsid w:val="00E14C0E"/>
    <w:rsid w:val="00E23ED5"/>
    <w:rsid w:val="00E34B40"/>
    <w:rsid w:val="00E35793"/>
    <w:rsid w:val="00E357D0"/>
    <w:rsid w:val="00E452E5"/>
    <w:rsid w:val="00E4559C"/>
    <w:rsid w:val="00E53637"/>
    <w:rsid w:val="00E70CA8"/>
    <w:rsid w:val="00E71DBC"/>
    <w:rsid w:val="00E733B5"/>
    <w:rsid w:val="00E86121"/>
    <w:rsid w:val="00E861B5"/>
    <w:rsid w:val="00E872A3"/>
    <w:rsid w:val="00E92A0C"/>
    <w:rsid w:val="00EA0459"/>
    <w:rsid w:val="00EA2718"/>
    <w:rsid w:val="00EA7867"/>
    <w:rsid w:val="00EB6516"/>
    <w:rsid w:val="00EC55DA"/>
    <w:rsid w:val="00EC7D67"/>
    <w:rsid w:val="00ED1523"/>
    <w:rsid w:val="00EE666E"/>
    <w:rsid w:val="00F00718"/>
    <w:rsid w:val="00F1081D"/>
    <w:rsid w:val="00F16CEE"/>
    <w:rsid w:val="00F268F1"/>
    <w:rsid w:val="00F27855"/>
    <w:rsid w:val="00F27A5B"/>
    <w:rsid w:val="00F40DB4"/>
    <w:rsid w:val="00F422DB"/>
    <w:rsid w:val="00F52BB1"/>
    <w:rsid w:val="00F541E2"/>
    <w:rsid w:val="00F54B40"/>
    <w:rsid w:val="00F64E6D"/>
    <w:rsid w:val="00F70CA4"/>
    <w:rsid w:val="00F714A8"/>
    <w:rsid w:val="00F8287C"/>
    <w:rsid w:val="00F84EEF"/>
    <w:rsid w:val="00F9630B"/>
    <w:rsid w:val="00FB52D9"/>
    <w:rsid w:val="00FB563E"/>
    <w:rsid w:val="00FC6778"/>
    <w:rsid w:val="00FD2B1B"/>
    <w:rsid w:val="00FD554B"/>
    <w:rsid w:val="00FD5F55"/>
    <w:rsid w:val="00FE2290"/>
    <w:rsid w:val="00FE705F"/>
    <w:rsid w:val="00FE7F1F"/>
    <w:rsid w:val="00FF0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A156FB"/>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 w:type="paragraph" w:styleId="a8">
    <w:name w:val="List Paragraph"/>
    <w:basedOn w:val="a"/>
    <w:uiPriority w:val="34"/>
    <w:qFormat/>
    <w:rsid w:val="00DC72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9360C-C26A-4102-8CE0-755B251B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学校用アカウント （kobun-himawari）</cp:lastModifiedBy>
  <cp:revision>6</cp:revision>
  <cp:lastPrinted>2019-11-29T10:20:00Z</cp:lastPrinted>
  <dcterms:created xsi:type="dcterms:W3CDTF">2020-06-24T07:14:00Z</dcterms:created>
  <dcterms:modified xsi:type="dcterms:W3CDTF">2020-06-25T01:32:00Z</dcterms:modified>
</cp:coreProperties>
</file>