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24B8F" w14:textId="5F769EF1" w:rsidR="003C5302" w:rsidRDefault="003C5302" w:rsidP="003C5302">
      <w:pPr>
        <w:rPr>
          <w:rFonts w:ascii="ＭＳ Ｐゴシック" w:eastAsia="ＭＳ Ｐゴシック" w:hAnsi="ＭＳ Ｐゴシック"/>
          <w:b/>
          <w:bCs/>
          <w:sz w:val="24"/>
          <w:szCs w:val="24"/>
        </w:rPr>
      </w:pPr>
      <w:r w:rsidRPr="0018151C">
        <w:rPr>
          <w:rFonts w:ascii="ＭＳ Ｐゴシック" w:eastAsia="ＭＳ Ｐゴシック" w:hAnsi="ＭＳ Ｐゴシック" w:hint="eastAsia"/>
          <w:b/>
          <w:bCs/>
          <w:sz w:val="24"/>
          <w:szCs w:val="24"/>
        </w:rPr>
        <w:t>『小学ほけん』　学年別年間指導計画例</w:t>
      </w:r>
      <w:r>
        <w:rPr>
          <w:rFonts w:ascii="ＭＳ Ｐゴシック" w:eastAsia="ＭＳ Ｐゴシック" w:hAnsi="ＭＳ Ｐゴシック" w:hint="eastAsia"/>
          <w:b/>
          <w:bCs/>
          <w:sz w:val="24"/>
          <w:szCs w:val="24"/>
        </w:rPr>
        <w:t xml:space="preserve">　第４学年</w:t>
      </w:r>
    </w:p>
    <w:p w14:paraId="74697B8C" w14:textId="7F172E4A" w:rsidR="003C5302" w:rsidRPr="00B407A7" w:rsidRDefault="003C5302" w:rsidP="003C5302">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w:t>
      </w:r>
      <w:r w:rsidR="009A4547">
        <w:rPr>
          <w:rFonts w:ascii="ＭＳ Ｐゴシック" w:eastAsia="ＭＳ Ｐゴシック" w:hAnsi="ＭＳ Ｐゴシック" w:hint="eastAsia"/>
          <w:b/>
          <w:bCs/>
          <w:sz w:val="24"/>
          <w:szCs w:val="24"/>
        </w:rPr>
        <w:t>２</w:t>
      </w:r>
      <w:r>
        <w:rPr>
          <w:rFonts w:ascii="ＭＳ Ｐゴシック" w:eastAsia="ＭＳ Ｐゴシック" w:hAnsi="ＭＳ Ｐゴシック" w:hint="eastAsia"/>
          <w:b/>
          <w:bCs/>
          <w:sz w:val="24"/>
          <w:szCs w:val="24"/>
        </w:rPr>
        <w:t xml:space="preserve">章　</w:t>
      </w:r>
      <w:r w:rsidR="009A4547">
        <w:rPr>
          <w:rFonts w:ascii="ＭＳ Ｐゴシック" w:eastAsia="ＭＳ Ｐゴシック" w:hAnsi="ＭＳ Ｐゴシック" w:hint="eastAsia"/>
          <w:b/>
          <w:bCs/>
          <w:sz w:val="24"/>
          <w:szCs w:val="24"/>
        </w:rPr>
        <w:t>体の発育と健康</w:t>
      </w:r>
      <w:r w:rsidRPr="00B407A7">
        <w:rPr>
          <w:rFonts w:ascii="ＭＳ Ｐゴシック" w:eastAsia="ＭＳ Ｐゴシック" w:hAnsi="ＭＳ Ｐゴシック" w:hint="eastAsia"/>
          <w:b/>
          <w:bCs/>
          <w:sz w:val="24"/>
          <w:szCs w:val="24"/>
        </w:rPr>
        <w:t xml:space="preserve">　</w:t>
      </w:r>
      <w:r w:rsidRPr="00B407A7">
        <w:rPr>
          <w:rFonts w:ascii="ＭＳ Ｐゴシック" w:eastAsia="ＭＳ Ｐゴシック" w:hAnsi="ＭＳ Ｐゴシック" w:hint="eastAsia"/>
          <w:b/>
          <w:bCs/>
          <w:szCs w:val="21"/>
        </w:rPr>
        <w:t xml:space="preserve">　</w:t>
      </w:r>
      <w:r>
        <w:rPr>
          <w:rFonts w:ascii="ＭＳ Ｐゴシック" w:eastAsia="ＭＳ Ｐゴシック" w:hAnsi="ＭＳ Ｐゴシック" w:hint="eastAsia"/>
          <w:b/>
          <w:bCs/>
          <w:szCs w:val="21"/>
        </w:rPr>
        <w:t xml:space="preserve">　　</w:t>
      </w:r>
      <w:r w:rsidR="00C6629C">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教科書</w:t>
      </w:r>
      <w:r w:rsidRPr="00B407A7">
        <w:rPr>
          <w:rFonts w:ascii="ＭＳ Ｐゴシック" w:eastAsia="ＭＳ Ｐゴシック" w:hAnsi="ＭＳ Ｐゴシック" w:hint="eastAsia"/>
          <w:szCs w:val="21"/>
        </w:rPr>
        <w:t xml:space="preserve">　</w:t>
      </w:r>
      <w:r w:rsidR="0003078C">
        <w:rPr>
          <w:rFonts w:ascii="ＭＳ Ｐゴシック" w:eastAsia="ＭＳ Ｐゴシック" w:hAnsi="ＭＳ Ｐゴシック" w:hint="eastAsia"/>
          <w:szCs w:val="21"/>
        </w:rPr>
        <w:t>P.</w:t>
      </w:r>
      <w:r>
        <w:rPr>
          <w:rFonts w:ascii="ＭＳ Ｐゴシック" w:eastAsia="ＭＳ Ｐゴシック" w:hAnsi="ＭＳ Ｐゴシック"/>
          <w:szCs w:val="21"/>
        </w:rPr>
        <w:t>23</w:t>
      </w:r>
      <w:r>
        <w:rPr>
          <w:rFonts w:ascii="ＭＳ Ｐゴシック" w:eastAsia="ＭＳ Ｐゴシック" w:hAnsi="ＭＳ Ｐゴシック" w:hint="eastAsia"/>
          <w:szCs w:val="21"/>
        </w:rPr>
        <w:t>～</w:t>
      </w:r>
      <w:r w:rsidR="0003078C">
        <w:rPr>
          <w:rFonts w:ascii="ＭＳ Ｐゴシック" w:eastAsia="ＭＳ Ｐゴシック" w:hAnsi="ＭＳ Ｐゴシック" w:hint="eastAsia"/>
          <w:szCs w:val="21"/>
        </w:rPr>
        <w:t>P</w:t>
      </w:r>
      <w:r w:rsidRPr="00B407A7">
        <w:rPr>
          <w:rFonts w:ascii="ＭＳ Ｐゴシック" w:eastAsia="ＭＳ Ｐゴシック" w:hAnsi="ＭＳ Ｐゴシック"/>
          <w:szCs w:val="21"/>
        </w:rPr>
        <w:t>.</w:t>
      </w:r>
      <w:r>
        <w:rPr>
          <w:rFonts w:ascii="ＭＳ Ｐゴシック" w:eastAsia="ＭＳ Ｐゴシック" w:hAnsi="ＭＳ Ｐゴシック"/>
          <w:szCs w:val="21"/>
        </w:rPr>
        <w:t>40</w:t>
      </w:r>
      <w:r w:rsidRPr="00B407A7">
        <w:rPr>
          <w:rFonts w:ascii="ＭＳ Ｐゴシック" w:eastAsia="ＭＳ Ｐゴシック" w:hAnsi="ＭＳ Ｐゴシック" w:hint="eastAsia"/>
          <w:szCs w:val="21"/>
        </w:rPr>
        <w:t xml:space="preserve">　　　</w:t>
      </w:r>
      <w:r w:rsidR="00C6629C">
        <w:rPr>
          <w:rFonts w:ascii="ＭＳ Ｐゴシック" w:eastAsia="ＭＳ Ｐゴシック" w:hAnsi="ＭＳ Ｐゴシック" w:hint="eastAsia"/>
          <w:szCs w:val="21"/>
        </w:rPr>
        <w:t>・</w:t>
      </w:r>
      <w:r w:rsidRPr="00B407A7">
        <w:rPr>
          <w:rFonts w:ascii="ＭＳ Ｐゴシック" w:eastAsia="ＭＳ Ｐゴシック" w:hAnsi="ＭＳ Ｐゴシック" w:hint="eastAsia"/>
          <w:szCs w:val="21"/>
        </w:rPr>
        <w:t>配当時数　４時間</w:t>
      </w:r>
    </w:p>
    <w:p w14:paraId="0759ADB7" w14:textId="444DF2B6" w:rsidR="0055386D" w:rsidRDefault="0055386D">
      <w:pPr>
        <w:rPr>
          <w:rFonts w:ascii="ＭＳ 明朝" w:eastAsia="ＭＳ 明朝" w:hAnsi="ＭＳ 明朝"/>
          <w:sz w:val="20"/>
          <w:szCs w:val="20"/>
        </w:rPr>
      </w:pPr>
    </w:p>
    <w:tbl>
      <w:tblPr>
        <w:tblStyle w:val="a3"/>
        <w:tblW w:w="0" w:type="auto"/>
        <w:tblLook w:val="04A0" w:firstRow="1" w:lastRow="0" w:firstColumn="1" w:lastColumn="0" w:noHBand="0" w:noVBand="1"/>
      </w:tblPr>
      <w:tblGrid>
        <w:gridCol w:w="9628"/>
      </w:tblGrid>
      <w:tr w:rsidR="00FE0C47" w14:paraId="44AC0DD2" w14:textId="77777777" w:rsidTr="007838E6">
        <w:tc>
          <w:tcPr>
            <w:tcW w:w="9628" w:type="dxa"/>
            <w:shd w:val="clear" w:color="auto" w:fill="D9D9D9" w:themeFill="background1" w:themeFillShade="D9"/>
          </w:tcPr>
          <w:p w14:paraId="36ED3236" w14:textId="77777777" w:rsidR="00FE0C47" w:rsidRDefault="00FE0C47" w:rsidP="004E27CB">
            <w:pPr>
              <w:jc w:val="center"/>
              <w:rPr>
                <w:rFonts w:ascii="ＭＳ Ｐゴシック" w:eastAsia="ＭＳ Ｐゴシック" w:hAnsi="ＭＳ Ｐゴシック"/>
                <w:szCs w:val="21"/>
              </w:rPr>
            </w:pPr>
            <w:r w:rsidRPr="00A972F8">
              <w:rPr>
                <w:rFonts w:ascii="ＭＳ Ｐゴシック" w:eastAsia="ＭＳ Ｐゴシック" w:hAnsi="ＭＳ Ｐゴシック" w:hint="eastAsia"/>
                <w:sz w:val="20"/>
                <w:szCs w:val="20"/>
              </w:rPr>
              <w:t>章の目標</w:t>
            </w:r>
          </w:p>
        </w:tc>
      </w:tr>
      <w:tr w:rsidR="00FE0C47" w:rsidRPr="00A972F8" w14:paraId="32E29900" w14:textId="77777777" w:rsidTr="007838E6">
        <w:tc>
          <w:tcPr>
            <w:tcW w:w="9628" w:type="dxa"/>
          </w:tcPr>
          <w:p w14:paraId="29A688D4" w14:textId="02C29A96" w:rsidR="00A85B52" w:rsidRPr="00A85B52" w:rsidRDefault="00FE0C47" w:rsidP="00A85B52">
            <w:pPr>
              <w:rPr>
                <w:rFonts w:ascii="ＭＳ 明朝" w:eastAsia="ＭＳ 明朝" w:hAnsi="ＭＳ 明朝"/>
                <w:sz w:val="20"/>
                <w:szCs w:val="20"/>
              </w:rPr>
            </w:pPr>
            <w:r>
              <w:rPr>
                <w:rFonts w:ascii="ＭＳ 明朝" w:eastAsia="ＭＳ 明朝" w:hAnsi="ＭＳ 明朝" w:hint="eastAsia"/>
                <w:sz w:val="20"/>
                <w:szCs w:val="20"/>
              </w:rPr>
              <w:t>■</w:t>
            </w:r>
            <w:r w:rsidR="00A85B52" w:rsidRPr="00A85B52">
              <w:rPr>
                <w:rFonts w:ascii="ＭＳ 明朝" w:eastAsia="ＭＳ 明朝" w:hAnsi="ＭＳ 明朝" w:hint="eastAsia"/>
                <w:sz w:val="20"/>
                <w:szCs w:val="20"/>
              </w:rPr>
              <w:t>体の発育・発達について理解すること。</w:t>
            </w:r>
          </w:p>
          <w:p w14:paraId="35E3698B" w14:textId="57E159A5" w:rsidR="00A85B52" w:rsidRPr="00A85B52" w:rsidRDefault="00A85B52" w:rsidP="00A85B52">
            <w:pPr>
              <w:rPr>
                <w:rFonts w:ascii="ＭＳ 明朝" w:eastAsia="ＭＳ 明朝" w:hAnsi="ＭＳ 明朝"/>
                <w:sz w:val="20"/>
                <w:szCs w:val="20"/>
              </w:rPr>
            </w:pPr>
            <w:r>
              <w:rPr>
                <w:rFonts w:ascii="ＭＳ 明朝" w:eastAsia="ＭＳ 明朝" w:hAnsi="ＭＳ 明朝" w:hint="eastAsia"/>
                <w:sz w:val="20"/>
                <w:szCs w:val="20"/>
              </w:rPr>
              <w:t>・</w:t>
            </w:r>
            <w:r w:rsidRPr="00A85B52">
              <w:rPr>
                <w:rFonts w:ascii="ＭＳ 明朝" w:eastAsia="ＭＳ 明朝" w:hAnsi="ＭＳ 明朝"/>
                <w:sz w:val="20"/>
                <w:szCs w:val="20"/>
              </w:rPr>
              <w:t>体は，年齢に伴って変化すること。また，体の発育・発達に</w:t>
            </w:r>
            <w:r w:rsidRPr="00A85B52">
              <w:rPr>
                <w:rFonts w:ascii="ＭＳ 明朝" w:eastAsia="ＭＳ 明朝" w:hAnsi="ＭＳ 明朝" w:hint="eastAsia"/>
                <w:sz w:val="20"/>
                <w:szCs w:val="20"/>
              </w:rPr>
              <w:t>は，個人差があること。</w:t>
            </w:r>
          </w:p>
          <w:p w14:paraId="5E06AF0D" w14:textId="6A975E14" w:rsidR="00A85B52" w:rsidRPr="00A85B52" w:rsidRDefault="00A85B52" w:rsidP="001622F5">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w:t>
            </w:r>
            <w:r w:rsidRPr="00A85B52">
              <w:rPr>
                <w:rFonts w:ascii="ＭＳ 明朝" w:eastAsia="ＭＳ 明朝" w:hAnsi="ＭＳ 明朝"/>
                <w:sz w:val="20"/>
                <w:szCs w:val="20"/>
              </w:rPr>
              <w:t>体は，思春期になると次第に大人の体に近づき，体つきが変</w:t>
            </w:r>
            <w:r w:rsidRPr="00A85B52">
              <w:rPr>
                <w:rFonts w:ascii="ＭＳ 明朝" w:eastAsia="ＭＳ 明朝" w:hAnsi="ＭＳ 明朝" w:hint="eastAsia"/>
                <w:sz w:val="20"/>
                <w:szCs w:val="20"/>
              </w:rPr>
              <w:t>わったり，初経，精通などが起こったりすること。また，異性への関心が芽生えること。</w:t>
            </w:r>
          </w:p>
          <w:p w14:paraId="1134FCE3" w14:textId="77777777" w:rsidR="00A85B52" w:rsidRDefault="00A85B52" w:rsidP="00A85B52">
            <w:pPr>
              <w:rPr>
                <w:rFonts w:ascii="ＭＳ 明朝" w:eastAsia="ＭＳ 明朝" w:hAnsi="ＭＳ 明朝"/>
                <w:sz w:val="20"/>
                <w:szCs w:val="20"/>
              </w:rPr>
            </w:pPr>
            <w:r>
              <w:rPr>
                <w:rFonts w:ascii="ＭＳ 明朝" w:eastAsia="ＭＳ 明朝" w:hAnsi="ＭＳ 明朝" w:hint="eastAsia"/>
                <w:sz w:val="20"/>
                <w:szCs w:val="20"/>
              </w:rPr>
              <w:t>・</w:t>
            </w:r>
            <w:r w:rsidRPr="00A85B52">
              <w:rPr>
                <w:rFonts w:ascii="ＭＳ 明朝" w:eastAsia="ＭＳ 明朝" w:hAnsi="ＭＳ 明朝"/>
                <w:sz w:val="20"/>
                <w:szCs w:val="20"/>
              </w:rPr>
              <w:t>体をよりよく発育・発達させるには，適切な運動，食事，休養</w:t>
            </w:r>
            <w:r w:rsidRPr="00A85B52">
              <w:rPr>
                <w:rFonts w:ascii="ＭＳ 明朝" w:eastAsia="ＭＳ 明朝" w:hAnsi="ＭＳ 明朝" w:hint="eastAsia"/>
                <w:sz w:val="20"/>
                <w:szCs w:val="20"/>
              </w:rPr>
              <w:t>及び睡眠が必要であること。</w:t>
            </w:r>
          </w:p>
          <w:p w14:paraId="381E2857" w14:textId="77777777" w:rsidR="00A85B52" w:rsidRDefault="00A85B52" w:rsidP="00A85B52">
            <w:pPr>
              <w:rPr>
                <w:rFonts w:ascii="ＭＳ 明朝" w:eastAsia="ＭＳ 明朝" w:hAnsi="ＭＳ 明朝"/>
                <w:sz w:val="20"/>
                <w:szCs w:val="20"/>
              </w:rPr>
            </w:pPr>
          </w:p>
          <w:p w14:paraId="35F92A90" w14:textId="6253AC85" w:rsidR="00FE0C47" w:rsidRPr="00DF1C04" w:rsidRDefault="00A85B52" w:rsidP="00A85B52">
            <w:pPr>
              <w:rPr>
                <w:rFonts w:ascii="ＭＳ 明朝" w:eastAsia="ＭＳ 明朝" w:hAnsi="ＭＳ 明朝"/>
                <w:sz w:val="20"/>
                <w:szCs w:val="20"/>
              </w:rPr>
            </w:pPr>
            <w:r>
              <w:rPr>
                <w:rFonts w:ascii="ＭＳ 明朝" w:eastAsia="ＭＳ 明朝" w:hAnsi="ＭＳ 明朝" w:hint="eastAsia"/>
                <w:sz w:val="20"/>
                <w:szCs w:val="20"/>
              </w:rPr>
              <w:t>■</w:t>
            </w:r>
            <w:r w:rsidRPr="00A85B52">
              <w:rPr>
                <w:rFonts w:ascii="ＭＳ 明朝" w:eastAsia="ＭＳ 明朝" w:hAnsi="ＭＳ 明朝" w:hint="eastAsia"/>
                <w:sz w:val="20"/>
                <w:szCs w:val="20"/>
              </w:rPr>
              <w:t>体がよりよく発育・発達するために，課題を見付け，その解決に向けて考え，それを表現すること。</w:t>
            </w:r>
          </w:p>
        </w:tc>
      </w:tr>
    </w:tbl>
    <w:p w14:paraId="4B87E1C5" w14:textId="77777777" w:rsidR="00FE0C47" w:rsidRPr="003C5302" w:rsidRDefault="00FE0C47">
      <w:pPr>
        <w:rPr>
          <w:rFonts w:ascii="ＭＳ 明朝" w:eastAsia="ＭＳ 明朝" w:hAnsi="ＭＳ 明朝"/>
          <w:sz w:val="20"/>
          <w:szCs w:val="20"/>
        </w:rPr>
      </w:pPr>
    </w:p>
    <w:tbl>
      <w:tblPr>
        <w:tblStyle w:val="a3"/>
        <w:tblW w:w="9563" w:type="dxa"/>
        <w:tblLook w:val="04A0" w:firstRow="1" w:lastRow="0" w:firstColumn="1" w:lastColumn="0" w:noHBand="0" w:noVBand="1"/>
      </w:tblPr>
      <w:tblGrid>
        <w:gridCol w:w="616"/>
        <w:gridCol w:w="4926"/>
        <w:gridCol w:w="4021"/>
      </w:tblGrid>
      <w:tr w:rsidR="000F3B93" w:rsidRPr="005B4F89" w14:paraId="769218AE" w14:textId="77777777" w:rsidTr="00EB080F">
        <w:tc>
          <w:tcPr>
            <w:tcW w:w="616" w:type="dxa"/>
            <w:shd w:val="clear" w:color="auto" w:fill="D9D9D9" w:themeFill="background1" w:themeFillShade="D9"/>
          </w:tcPr>
          <w:p w14:paraId="2D8EE2BA" w14:textId="48A5CE29" w:rsidR="000F3B93" w:rsidRPr="005B4F89" w:rsidRDefault="000F3B93" w:rsidP="005B4F89">
            <w:pPr>
              <w:jc w:val="center"/>
              <w:rPr>
                <w:rFonts w:ascii="ＭＳ ゴシック" w:eastAsia="ＭＳ ゴシック" w:hAnsi="ＭＳ ゴシック"/>
                <w:sz w:val="20"/>
                <w:szCs w:val="20"/>
              </w:rPr>
            </w:pPr>
            <w:r w:rsidRPr="005B4F89">
              <w:rPr>
                <w:rFonts w:ascii="ＭＳ ゴシック" w:eastAsia="ＭＳ ゴシック" w:hAnsi="ＭＳ ゴシック" w:hint="eastAsia"/>
                <w:sz w:val="20"/>
                <w:szCs w:val="20"/>
              </w:rPr>
              <w:t>時</w:t>
            </w:r>
          </w:p>
        </w:tc>
        <w:tc>
          <w:tcPr>
            <w:tcW w:w="4926" w:type="dxa"/>
            <w:shd w:val="clear" w:color="auto" w:fill="D9D9D9" w:themeFill="background1" w:themeFillShade="D9"/>
          </w:tcPr>
          <w:p w14:paraId="5D9CC206" w14:textId="77777777" w:rsidR="000F3B93" w:rsidRPr="005B4F89" w:rsidRDefault="000F3B93" w:rsidP="005B4F89">
            <w:pPr>
              <w:jc w:val="center"/>
              <w:rPr>
                <w:rFonts w:ascii="ＭＳ ゴシック" w:eastAsia="ＭＳ ゴシック" w:hAnsi="ＭＳ ゴシック"/>
                <w:sz w:val="20"/>
                <w:szCs w:val="20"/>
              </w:rPr>
            </w:pPr>
            <w:r w:rsidRPr="005B4F89">
              <w:rPr>
                <w:rFonts w:ascii="ＭＳ ゴシック" w:eastAsia="ＭＳ ゴシック" w:hAnsi="ＭＳ ゴシック" w:hint="eastAsia"/>
                <w:sz w:val="20"/>
                <w:szCs w:val="20"/>
              </w:rPr>
              <w:t>学習活動</w:t>
            </w:r>
          </w:p>
        </w:tc>
        <w:tc>
          <w:tcPr>
            <w:tcW w:w="4021" w:type="dxa"/>
            <w:shd w:val="clear" w:color="auto" w:fill="D9D9D9" w:themeFill="background1" w:themeFillShade="D9"/>
          </w:tcPr>
          <w:p w14:paraId="61CC52D1" w14:textId="1148A28A" w:rsidR="000F3B93" w:rsidRPr="005B4F89" w:rsidRDefault="000F3B93" w:rsidP="005B4F89">
            <w:pPr>
              <w:jc w:val="center"/>
              <w:rPr>
                <w:rFonts w:ascii="ＭＳ ゴシック" w:eastAsia="ＭＳ ゴシック" w:hAnsi="ＭＳ ゴシック"/>
                <w:sz w:val="20"/>
                <w:szCs w:val="20"/>
              </w:rPr>
            </w:pPr>
            <w:r w:rsidRPr="005B4F89">
              <w:rPr>
                <w:rFonts w:ascii="ＭＳ ゴシック" w:eastAsia="ＭＳ ゴシック" w:hAnsi="ＭＳ ゴシック" w:hint="eastAsia"/>
                <w:sz w:val="20"/>
                <w:szCs w:val="20"/>
              </w:rPr>
              <w:t>評価の観点</w:t>
            </w:r>
          </w:p>
        </w:tc>
      </w:tr>
      <w:tr w:rsidR="00EB080F" w:rsidRPr="005B4F89" w14:paraId="66A955E1" w14:textId="77777777" w:rsidTr="00900CB5">
        <w:tc>
          <w:tcPr>
            <w:tcW w:w="9563" w:type="dxa"/>
            <w:gridSpan w:val="3"/>
          </w:tcPr>
          <w:p w14:paraId="4B3C62DB" w14:textId="3B59037B" w:rsidR="00EB080F" w:rsidRPr="005B4F89" w:rsidRDefault="00EB080F" w:rsidP="005344D7">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１．</w:t>
            </w:r>
            <w:r w:rsidRPr="00363C05">
              <w:rPr>
                <w:rFonts w:ascii="ＭＳ ゴシック" w:eastAsia="ＭＳ ゴシック" w:hAnsi="ＭＳ ゴシック" w:hint="eastAsia"/>
                <w:sz w:val="20"/>
                <w:szCs w:val="20"/>
              </w:rPr>
              <w:t>変化していく体</w:t>
            </w:r>
          </w:p>
        </w:tc>
      </w:tr>
      <w:tr w:rsidR="000F3B93" w:rsidRPr="005B4F89" w14:paraId="20D72CBE" w14:textId="77777777" w:rsidTr="00EB080F">
        <w:tc>
          <w:tcPr>
            <w:tcW w:w="616" w:type="dxa"/>
          </w:tcPr>
          <w:p w14:paraId="1E48F8D1" w14:textId="71117A52" w:rsidR="000F3B93" w:rsidRPr="005B4F89" w:rsidRDefault="00E501BC">
            <w:pPr>
              <w:rPr>
                <w:rFonts w:ascii="ＭＳ 明朝" w:eastAsia="ＭＳ 明朝" w:hAnsi="ＭＳ 明朝"/>
                <w:sz w:val="20"/>
                <w:szCs w:val="20"/>
              </w:rPr>
            </w:pPr>
            <w:r>
              <w:rPr>
                <w:rFonts w:ascii="ＭＳ 明朝" w:eastAsia="ＭＳ 明朝" w:hAnsi="ＭＳ 明朝" w:hint="eastAsia"/>
                <w:sz w:val="20"/>
                <w:szCs w:val="20"/>
              </w:rPr>
              <w:t>１時</w:t>
            </w:r>
          </w:p>
        </w:tc>
        <w:tc>
          <w:tcPr>
            <w:tcW w:w="4926" w:type="dxa"/>
          </w:tcPr>
          <w:p w14:paraId="425FF03C" w14:textId="5C8C9563" w:rsidR="000F3B93" w:rsidRPr="005B4F89" w:rsidRDefault="000F3B93" w:rsidP="008524EB">
            <w:pPr>
              <w:rPr>
                <w:rFonts w:ascii="ＭＳ 明朝" w:eastAsia="ＭＳ 明朝" w:hAnsi="ＭＳ 明朝"/>
                <w:sz w:val="20"/>
                <w:szCs w:val="20"/>
              </w:rPr>
            </w:pPr>
            <w:r w:rsidRPr="00E00195">
              <w:rPr>
                <w:rFonts w:ascii="ＭＳ 明朝" w:eastAsia="ＭＳ ゴシック" w:hAnsi="ＭＳ 明朝" w:hint="eastAsia"/>
                <w:sz w:val="20"/>
                <w:szCs w:val="20"/>
              </w:rPr>
              <w:t>【はじめに</w:t>
            </w:r>
            <w:r w:rsidR="001E49BB">
              <w:rPr>
                <w:rFonts w:ascii="ＭＳ 明朝" w:eastAsia="ＭＳ ゴシック" w:hAnsi="ＭＳ 明朝" w:hint="eastAsia"/>
                <w:sz w:val="20"/>
                <w:szCs w:val="20"/>
              </w:rPr>
              <w:t>】</w:t>
            </w:r>
            <w:r w:rsidRPr="005B4F89">
              <w:rPr>
                <w:rFonts w:ascii="ＭＳ 明朝" w:eastAsia="ＭＳ 明朝" w:hAnsi="ＭＳ 明朝" w:hint="eastAsia"/>
                <w:sz w:val="20"/>
                <w:szCs w:val="20"/>
              </w:rPr>
              <w:t>1年生の頃から,今までの間に身長はどれぐらい伸びたか,表に記入する。</w:t>
            </w:r>
          </w:p>
          <w:p w14:paraId="30BE52AF" w14:textId="30DDF1C4" w:rsidR="000F3B93" w:rsidRPr="005B4F89" w:rsidRDefault="000F3B93" w:rsidP="008524EB">
            <w:pPr>
              <w:rPr>
                <w:rFonts w:ascii="ＭＳ 明朝" w:eastAsia="ＭＳ 明朝" w:hAnsi="ＭＳ 明朝"/>
                <w:sz w:val="20"/>
                <w:szCs w:val="20"/>
              </w:rPr>
            </w:pPr>
            <w:r w:rsidRPr="00FD53A2">
              <w:rPr>
                <w:rFonts w:ascii="ＭＳ ゴシック" w:eastAsia="ＭＳ ゴシック" w:hAnsi="ＭＳ ゴシック" w:hint="eastAsia"/>
                <w:sz w:val="20"/>
                <w:szCs w:val="20"/>
              </w:rPr>
              <w:t>【話し合おう</w:t>
            </w:r>
            <w:r w:rsidR="001E49BB">
              <w:rPr>
                <w:rFonts w:ascii="ＭＳ ゴシック" w:eastAsia="ＭＳ ゴシック" w:hAnsi="ＭＳ ゴシック" w:hint="eastAsia"/>
                <w:sz w:val="20"/>
                <w:szCs w:val="20"/>
              </w:rPr>
              <w:t>】</w:t>
            </w:r>
            <w:r w:rsidRPr="005B4F89">
              <w:rPr>
                <w:rFonts w:ascii="ＭＳ 明朝" w:eastAsia="ＭＳ 明朝" w:hAnsi="ＭＳ 明朝" w:hint="eastAsia"/>
                <w:sz w:val="20"/>
                <w:szCs w:val="20"/>
              </w:rPr>
              <w:t>小さい頃と比べて今の自分が大きくなったことは,どんなことからわかるか</w:t>
            </w:r>
            <w:r w:rsidR="00D437D5">
              <w:rPr>
                <w:rFonts w:ascii="ＭＳ 明朝" w:eastAsia="ＭＳ 明朝" w:hAnsi="ＭＳ 明朝" w:hint="eastAsia"/>
                <w:sz w:val="20"/>
                <w:szCs w:val="20"/>
              </w:rPr>
              <w:t>を</w:t>
            </w:r>
            <w:r w:rsidRPr="005B4F89">
              <w:rPr>
                <w:rFonts w:ascii="ＭＳ 明朝" w:eastAsia="ＭＳ 明朝" w:hAnsi="ＭＳ 明朝" w:hint="eastAsia"/>
                <w:sz w:val="20"/>
                <w:szCs w:val="20"/>
              </w:rPr>
              <w:t>話し合う。</w:t>
            </w:r>
          </w:p>
          <w:p w14:paraId="370E2BBD" w14:textId="448EF6BD" w:rsidR="000F3B93" w:rsidRPr="005B4F89" w:rsidRDefault="000F3B93">
            <w:pPr>
              <w:rPr>
                <w:rFonts w:ascii="ＭＳ 明朝" w:eastAsia="ＭＳ 明朝" w:hAnsi="ＭＳ 明朝"/>
                <w:sz w:val="20"/>
                <w:szCs w:val="20"/>
              </w:rPr>
            </w:pPr>
            <w:r w:rsidRPr="00FD53A2">
              <w:rPr>
                <w:rFonts w:ascii="ＭＳ ゴシック" w:eastAsia="ＭＳ ゴシック" w:hAnsi="ＭＳ ゴシック" w:hint="eastAsia"/>
                <w:sz w:val="20"/>
                <w:szCs w:val="20"/>
              </w:rPr>
              <w:t>【話し合おう</w:t>
            </w:r>
            <w:r w:rsidR="001E49BB">
              <w:rPr>
                <w:rFonts w:ascii="ＭＳ ゴシック" w:eastAsia="ＭＳ ゴシック" w:hAnsi="ＭＳ ゴシック" w:hint="eastAsia"/>
                <w:sz w:val="20"/>
                <w:szCs w:val="20"/>
              </w:rPr>
              <w:t>】</w:t>
            </w:r>
            <w:r w:rsidR="0003078C">
              <w:rPr>
                <w:rFonts w:ascii="ＭＳ 明朝" w:eastAsia="ＭＳ 明朝" w:hAnsi="ＭＳ 明朝"/>
                <w:sz w:val="20"/>
                <w:szCs w:val="20"/>
              </w:rPr>
              <w:t>P.</w:t>
            </w:r>
            <w:r w:rsidRPr="005B4F89">
              <w:rPr>
                <w:rFonts w:ascii="ＭＳ 明朝" w:eastAsia="ＭＳ 明朝" w:hAnsi="ＭＳ 明朝"/>
                <w:sz w:val="20"/>
                <w:szCs w:val="20"/>
              </w:rPr>
              <w:t>26</w:t>
            </w:r>
            <w:r w:rsidRPr="005B4F89">
              <w:rPr>
                <w:rFonts w:ascii="ＭＳ 明朝" w:eastAsia="ＭＳ 明朝" w:hAnsi="ＭＳ 明朝" w:hint="eastAsia"/>
                <w:sz w:val="20"/>
                <w:szCs w:val="20"/>
              </w:rPr>
              <w:t>～2</w:t>
            </w:r>
            <w:r w:rsidRPr="005B4F89">
              <w:rPr>
                <w:rFonts w:ascii="ＭＳ 明朝" w:eastAsia="ＭＳ 明朝" w:hAnsi="ＭＳ 明朝"/>
                <w:sz w:val="20"/>
                <w:szCs w:val="20"/>
              </w:rPr>
              <w:t>7</w:t>
            </w:r>
            <w:r w:rsidRPr="005B4F89">
              <w:rPr>
                <w:rFonts w:ascii="ＭＳ 明朝" w:eastAsia="ＭＳ 明朝" w:hAnsi="ＭＳ 明朝" w:hint="eastAsia"/>
                <w:sz w:val="20"/>
                <w:szCs w:val="20"/>
              </w:rPr>
              <w:t>の挿絵を見て,男女6人の身長の伸び方の違いについて話し合</w:t>
            </w:r>
            <w:r w:rsidR="00F5081D">
              <w:rPr>
                <w:rFonts w:ascii="ＭＳ 明朝" w:eastAsia="ＭＳ 明朝" w:hAnsi="ＭＳ 明朝" w:hint="eastAsia"/>
                <w:sz w:val="20"/>
                <w:szCs w:val="20"/>
              </w:rPr>
              <w:t>う</w:t>
            </w:r>
            <w:r w:rsidRPr="005B4F89">
              <w:rPr>
                <w:rFonts w:ascii="ＭＳ 明朝" w:eastAsia="ＭＳ 明朝" w:hAnsi="ＭＳ 明朝" w:hint="eastAsia"/>
                <w:sz w:val="20"/>
                <w:szCs w:val="20"/>
              </w:rPr>
              <w:t>。</w:t>
            </w:r>
          </w:p>
          <w:p w14:paraId="4DAB5E90" w14:textId="0071570E" w:rsidR="000F3B93" w:rsidRPr="005B4F89" w:rsidRDefault="000F3B93" w:rsidP="00015B9E">
            <w:pPr>
              <w:rPr>
                <w:rFonts w:ascii="ＭＳ 明朝" w:eastAsia="ＭＳ 明朝" w:hAnsi="ＭＳ 明朝" w:cs="ShinGoPro-Light"/>
                <w:kern w:val="0"/>
                <w:sz w:val="20"/>
                <w:szCs w:val="20"/>
              </w:rPr>
            </w:pPr>
            <w:r w:rsidRPr="00E00195">
              <w:rPr>
                <w:rFonts w:ascii="ＭＳ 明朝" w:eastAsia="ＭＳ ゴシック" w:hAnsi="ＭＳ 明朝" w:hint="eastAsia"/>
                <w:sz w:val="20"/>
                <w:szCs w:val="20"/>
              </w:rPr>
              <w:t>【まとめ</w:t>
            </w:r>
            <w:r w:rsidR="001E49BB">
              <w:rPr>
                <w:rFonts w:ascii="ＭＳ 明朝" w:eastAsia="ＭＳ ゴシック" w:hAnsi="ＭＳ 明朝" w:hint="eastAsia"/>
                <w:sz w:val="20"/>
                <w:szCs w:val="20"/>
              </w:rPr>
              <w:t>】</w:t>
            </w:r>
            <w:r w:rsidRPr="005B4F89">
              <w:rPr>
                <w:rFonts w:ascii="ＭＳ 明朝" w:eastAsia="ＭＳ 明朝" w:hAnsi="ＭＳ 明朝" w:cs="ShinGoPro-Light" w:hint="eastAsia"/>
                <w:kern w:val="0"/>
                <w:sz w:val="20"/>
                <w:szCs w:val="20"/>
              </w:rPr>
              <w:t>体は</w:t>
            </w:r>
            <w:r w:rsidR="006E5E7A">
              <w:rPr>
                <w:rFonts w:ascii="ＭＳ 明朝" w:eastAsia="ＭＳ 明朝" w:hAnsi="ＭＳ 明朝" w:cs="ShinGoPro-Light" w:hint="eastAsia"/>
                <w:kern w:val="0"/>
                <w:sz w:val="20"/>
                <w:szCs w:val="20"/>
              </w:rPr>
              <w:t>年令</w:t>
            </w:r>
            <w:r w:rsidRPr="005B4F89">
              <w:rPr>
                <w:rFonts w:ascii="ＭＳ 明朝" w:eastAsia="ＭＳ 明朝" w:hAnsi="ＭＳ 明朝" w:cs="ShinGoPro-Light" w:hint="eastAsia"/>
                <w:kern w:val="0"/>
                <w:sz w:val="20"/>
                <w:szCs w:val="20"/>
              </w:rPr>
              <w:t>とともに発育し</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Light" w:hint="eastAsia"/>
                <w:kern w:val="0"/>
                <w:sz w:val="20"/>
                <w:szCs w:val="20"/>
              </w:rPr>
              <w:t>変化する。体の発育のしかたには個人差があり</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Light" w:hint="eastAsia"/>
                <w:kern w:val="0"/>
                <w:sz w:val="20"/>
                <w:szCs w:val="20"/>
              </w:rPr>
              <w:t>これからの発育のしかたが人によって違うのは自然なことである。</w:t>
            </w:r>
          </w:p>
          <w:p w14:paraId="588795AC" w14:textId="0F92E18B" w:rsidR="000F3B93" w:rsidRPr="005B4F89" w:rsidRDefault="000F3B93" w:rsidP="00015B9E">
            <w:pPr>
              <w:rPr>
                <w:rFonts w:ascii="ＭＳ 明朝" w:eastAsia="ＭＳ 明朝" w:hAnsi="ＭＳ 明朝"/>
                <w:sz w:val="20"/>
                <w:szCs w:val="20"/>
              </w:rPr>
            </w:pPr>
            <w:r w:rsidRPr="00E00195">
              <w:rPr>
                <w:rFonts w:ascii="ＭＳ 明朝" w:eastAsia="ＭＳ ゴシック" w:hAnsi="ＭＳ 明朝" w:hint="eastAsia"/>
                <w:sz w:val="20"/>
                <w:szCs w:val="20"/>
              </w:rPr>
              <w:t>【学んだことを生かそう・伝えよう</w:t>
            </w:r>
            <w:r w:rsidR="001E49BB">
              <w:rPr>
                <w:rFonts w:ascii="ＭＳ 明朝" w:eastAsia="ＭＳ ゴシック" w:hAnsi="ＭＳ 明朝" w:hint="eastAsia"/>
                <w:sz w:val="20"/>
                <w:szCs w:val="20"/>
              </w:rPr>
              <w:t>】</w:t>
            </w:r>
            <w:r w:rsidRPr="005B4F89">
              <w:rPr>
                <w:rFonts w:ascii="ＭＳ 明朝" w:eastAsia="ＭＳ 明朝" w:hAnsi="ＭＳ 明朝" w:hint="eastAsia"/>
                <w:sz w:val="20"/>
                <w:szCs w:val="20"/>
              </w:rPr>
              <w:t>身長がよく伸びた時期はいつ頃だったのか,家の人や身近な人に聞き，記入する。</w:t>
            </w:r>
          </w:p>
        </w:tc>
        <w:tc>
          <w:tcPr>
            <w:tcW w:w="4021" w:type="dxa"/>
          </w:tcPr>
          <w:p w14:paraId="6485DB66" w14:textId="6DDD59CC" w:rsidR="000F3B93" w:rsidRPr="005B4F89" w:rsidRDefault="000F3B93" w:rsidP="005344D7">
            <w:pPr>
              <w:autoSpaceDE w:val="0"/>
              <w:autoSpaceDN w:val="0"/>
              <w:adjustRightInd w:val="0"/>
              <w:jc w:val="left"/>
              <w:rPr>
                <w:rFonts w:ascii="ＭＳ 明朝" w:eastAsia="ＭＳ 明朝" w:hAnsi="ＭＳ 明朝" w:cs="FutoMinA101Pro-Bold"/>
                <w:kern w:val="0"/>
                <w:sz w:val="20"/>
                <w:szCs w:val="20"/>
              </w:rPr>
            </w:pPr>
            <w:r w:rsidRPr="005B4F89">
              <w:rPr>
                <w:rFonts w:ascii="ＭＳ 明朝" w:eastAsia="ＭＳ 明朝" w:hAnsi="ＭＳ 明朝" w:hint="eastAsia"/>
                <w:sz w:val="20"/>
                <w:szCs w:val="20"/>
              </w:rPr>
              <w:t>〇</w:t>
            </w:r>
            <w:r w:rsidRPr="005B4F89">
              <w:rPr>
                <w:rFonts w:ascii="ＭＳ 明朝" w:eastAsia="ＭＳ 明朝" w:hAnsi="ＭＳ 明朝" w:cs="ShinGoPro-Regular" w:hint="eastAsia"/>
                <w:kern w:val="0"/>
                <w:sz w:val="20"/>
                <w:szCs w:val="20"/>
              </w:rPr>
              <w:t>体は</w:t>
            </w:r>
            <w:r w:rsidR="006E5E7A">
              <w:rPr>
                <w:rFonts w:ascii="ＭＳ 明朝" w:eastAsia="ＭＳ 明朝" w:hAnsi="ＭＳ 明朝" w:cs="ShinGoPro-Regular" w:hint="eastAsia"/>
                <w:kern w:val="0"/>
                <w:sz w:val="20"/>
                <w:szCs w:val="20"/>
              </w:rPr>
              <w:t>年令</w:t>
            </w:r>
            <w:r w:rsidRPr="005B4F89">
              <w:rPr>
                <w:rFonts w:ascii="ＭＳ 明朝" w:eastAsia="ＭＳ 明朝" w:hAnsi="ＭＳ 明朝" w:cs="ShinGoPro-Regular" w:hint="eastAsia"/>
                <w:kern w:val="0"/>
                <w:sz w:val="20"/>
                <w:szCs w:val="20"/>
              </w:rPr>
              <w:t>とともに発育し変化すること</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発育には個人差があることを理解している。</w:t>
            </w:r>
            <w:r w:rsidRPr="005B4F89">
              <w:rPr>
                <w:rFonts w:ascii="ＭＳ 明朝" w:eastAsia="ＭＳ 明朝" w:hAnsi="ＭＳ 明朝" w:hint="eastAsia"/>
                <w:sz w:val="20"/>
                <w:szCs w:val="20"/>
              </w:rPr>
              <w:t>（</w:t>
            </w:r>
            <w:r w:rsidR="00736C53">
              <w:rPr>
                <w:rFonts w:ascii="ＭＳ 明朝" w:eastAsia="ＭＳ 明朝" w:hAnsi="ＭＳ 明朝" w:hint="eastAsia"/>
                <w:sz w:val="20"/>
                <w:szCs w:val="20"/>
              </w:rPr>
              <w:t>知識・技能</w:t>
            </w:r>
            <w:r w:rsidRPr="005B4F89">
              <w:rPr>
                <w:rFonts w:ascii="ＭＳ 明朝" w:eastAsia="ＭＳ 明朝" w:hAnsi="ＭＳ 明朝" w:hint="eastAsia"/>
                <w:sz w:val="20"/>
                <w:szCs w:val="20"/>
              </w:rPr>
              <w:t>）</w:t>
            </w:r>
          </w:p>
          <w:p w14:paraId="7E3EB1D1" w14:textId="707609B1" w:rsidR="000F3B93" w:rsidRPr="005B4F89" w:rsidRDefault="000F3B93" w:rsidP="005344D7">
            <w:pPr>
              <w:autoSpaceDE w:val="0"/>
              <w:autoSpaceDN w:val="0"/>
              <w:adjustRightInd w:val="0"/>
              <w:jc w:val="left"/>
              <w:rPr>
                <w:rFonts w:ascii="ＭＳ 明朝" w:eastAsia="ＭＳ 明朝" w:hAnsi="ＭＳ 明朝" w:cs="ShinGoPro-Regular"/>
                <w:kern w:val="0"/>
                <w:sz w:val="20"/>
                <w:szCs w:val="20"/>
              </w:rPr>
            </w:pPr>
            <w:r w:rsidRPr="005B4F89">
              <w:rPr>
                <w:rFonts w:ascii="ＭＳ 明朝" w:eastAsia="ＭＳ 明朝" w:hAnsi="ＭＳ 明朝" w:hint="eastAsia"/>
                <w:sz w:val="20"/>
                <w:szCs w:val="20"/>
              </w:rPr>
              <w:t>〇</w:t>
            </w:r>
            <w:r w:rsidRPr="005B4F89">
              <w:rPr>
                <w:rFonts w:ascii="ＭＳ 明朝" w:eastAsia="ＭＳ 明朝" w:hAnsi="ＭＳ 明朝" w:cs="ShinGoPro-Regular" w:hint="eastAsia"/>
                <w:kern w:val="0"/>
                <w:sz w:val="20"/>
                <w:szCs w:val="20"/>
              </w:rPr>
              <w:t>体の発育のしかたには個人差があることを</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グラフなどの資料から読み取り</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説明している。</w:t>
            </w:r>
            <w:r w:rsidRPr="005B4F89">
              <w:rPr>
                <w:rFonts w:ascii="ＭＳ 明朝" w:eastAsia="ＭＳ 明朝" w:hAnsi="ＭＳ 明朝" w:hint="eastAsia"/>
                <w:sz w:val="20"/>
                <w:szCs w:val="20"/>
              </w:rPr>
              <w:t>（思考・判断・表現）</w:t>
            </w:r>
          </w:p>
          <w:p w14:paraId="02F8E0DD" w14:textId="4CB95ACC" w:rsidR="000F3B93" w:rsidRPr="005B4F89" w:rsidRDefault="000F3B93" w:rsidP="008D4A1B">
            <w:pPr>
              <w:autoSpaceDE w:val="0"/>
              <w:autoSpaceDN w:val="0"/>
              <w:adjustRightInd w:val="0"/>
              <w:jc w:val="left"/>
              <w:rPr>
                <w:rFonts w:ascii="ＭＳ 明朝" w:eastAsia="ＭＳ 明朝" w:hAnsi="ＭＳ 明朝" w:cs="ShinGoPro-Regular"/>
                <w:kern w:val="0"/>
                <w:sz w:val="20"/>
                <w:szCs w:val="20"/>
              </w:rPr>
            </w:pPr>
            <w:r w:rsidRPr="005B4F89">
              <w:rPr>
                <w:rFonts w:ascii="ＭＳ 明朝" w:eastAsia="ＭＳ 明朝" w:hAnsi="ＭＳ 明朝" w:hint="eastAsia"/>
                <w:sz w:val="20"/>
                <w:szCs w:val="20"/>
              </w:rPr>
              <w:t>〇</w:t>
            </w:r>
            <w:r w:rsidRPr="005B4F89">
              <w:rPr>
                <w:rFonts w:ascii="ＭＳ 明朝" w:eastAsia="ＭＳ 明朝" w:hAnsi="ＭＳ 明朝" w:cs="ShinGoPro-Regular" w:hint="eastAsia"/>
                <w:kern w:val="0"/>
                <w:sz w:val="20"/>
                <w:szCs w:val="20"/>
              </w:rPr>
              <w:t>これまでとこれからの</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自分たちの体の変化のしかたについて関心をもち</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個人差があることも含めて肯定的に捉えようとしている。</w:t>
            </w:r>
            <w:r w:rsidRPr="005B4F89">
              <w:rPr>
                <w:rFonts w:ascii="ＭＳ 明朝" w:eastAsia="ＭＳ 明朝" w:hAnsi="ＭＳ 明朝" w:hint="eastAsia"/>
                <w:sz w:val="20"/>
                <w:szCs w:val="20"/>
              </w:rPr>
              <w:t>（主体的に学習に取り組む態度）</w:t>
            </w:r>
          </w:p>
        </w:tc>
      </w:tr>
      <w:tr w:rsidR="00EB080F" w:rsidRPr="005B4F89" w14:paraId="7C45F621" w14:textId="77777777" w:rsidTr="00E67D82">
        <w:tc>
          <w:tcPr>
            <w:tcW w:w="9563" w:type="dxa"/>
            <w:gridSpan w:val="3"/>
          </w:tcPr>
          <w:p w14:paraId="11F1974C" w14:textId="50A4BB81" w:rsidR="00EB080F" w:rsidRPr="005B4F89" w:rsidRDefault="00EB080F" w:rsidP="00EB080F">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２．</w:t>
            </w:r>
            <w:r w:rsidRPr="00363C05">
              <w:rPr>
                <w:rFonts w:ascii="ＭＳ ゴシック" w:eastAsia="ＭＳ ゴシック" w:hAnsi="ＭＳ ゴシック" w:hint="eastAsia"/>
                <w:sz w:val="20"/>
                <w:szCs w:val="20"/>
              </w:rPr>
              <w:t>思春期の体の変化①</w:t>
            </w:r>
            <w:r>
              <w:rPr>
                <w:rFonts w:ascii="ＭＳ ゴシック" w:eastAsia="ＭＳ ゴシック" w:hAnsi="ＭＳ ゴシック" w:hint="eastAsia"/>
                <w:sz w:val="20"/>
                <w:szCs w:val="20"/>
              </w:rPr>
              <w:t xml:space="preserve">　</w:t>
            </w:r>
            <w:r w:rsidRPr="00363C05">
              <w:rPr>
                <w:rFonts w:ascii="ＭＳ ゴシック" w:eastAsia="ＭＳ ゴシック" w:hAnsi="ＭＳ ゴシック" w:hint="eastAsia"/>
                <w:sz w:val="20"/>
                <w:szCs w:val="20"/>
              </w:rPr>
              <w:t>～体の外にあらわれる変化～</w:t>
            </w:r>
          </w:p>
        </w:tc>
      </w:tr>
      <w:tr w:rsidR="00EB080F" w:rsidRPr="005B4F89" w14:paraId="78B4B744" w14:textId="77777777" w:rsidTr="00EB080F">
        <w:tc>
          <w:tcPr>
            <w:tcW w:w="616" w:type="dxa"/>
          </w:tcPr>
          <w:p w14:paraId="67740731" w14:textId="52CE6887" w:rsidR="00EB080F" w:rsidRPr="005B4F89" w:rsidRDefault="00E501BC" w:rsidP="00EB080F">
            <w:pPr>
              <w:rPr>
                <w:rFonts w:ascii="ＭＳ 明朝" w:eastAsia="ＭＳ 明朝" w:hAnsi="ＭＳ 明朝"/>
                <w:sz w:val="20"/>
                <w:szCs w:val="20"/>
              </w:rPr>
            </w:pPr>
            <w:r>
              <w:rPr>
                <w:rFonts w:ascii="ＭＳ 明朝" w:eastAsia="ＭＳ 明朝" w:hAnsi="ＭＳ 明朝" w:hint="eastAsia"/>
                <w:sz w:val="20"/>
                <w:szCs w:val="20"/>
              </w:rPr>
              <w:t>２時</w:t>
            </w:r>
          </w:p>
        </w:tc>
        <w:tc>
          <w:tcPr>
            <w:tcW w:w="4926" w:type="dxa"/>
          </w:tcPr>
          <w:p w14:paraId="449B4133" w14:textId="0017D93E" w:rsidR="00EB080F" w:rsidRPr="005B4F89" w:rsidRDefault="00EB080F" w:rsidP="00EB080F">
            <w:pPr>
              <w:rPr>
                <w:rFonts w:ascii="ＭＳ 明朝" w:eastAsia="ＭＳ 明朝" w:hAnsi="ＭＳ 明朝"/>
                <w:sz w:val="20"/>
                <w:szCs w:val="20"/>
              </w:rPr>
            </w:pPr>
            <w:r w:rsidRPr="00E00195">
              <w:rPr>
                <w:rFonts w:ascii="ＭＳ 明朝" w:eastAsia="ＭＳ ゴシック" w:hAnsi="ＭＳ 明朝" w:hint="eastAsia"/>
                <w:sz w:val="20"/>
                <w:szCs w:val="20"/>
              </w:rPr>
              <w:t>【はじめに</w:t>
            </w:r>
            <w:r w:rsidR="001E49BB">
              <w:rPr>
                <w:rFonts w:ascii="ＭＳ 明朝" w:eastAsia="ＭＳ ゴシック" w:hAnsi="ＭＳ 明朝" w:hint="eastAsia"/>
                <w:sz w:val="20"/>
                <w:szCs w:val="20"/>
              </w:rPr>
              <w:t>】</w:t>
            </w:r>
            <w:r w:rsidRPr="005B4F89">
              <w:rPr>
                <w:rFonts w:ascii="ＭＳ 明朝" w:eastAsia="ＭＳ 明朝" w:hAnsi="ＭＳ 明朝" w:hint="eastAsia"/>
                <w:sz w:val="20"/>
                <w:szCs w:val="20"/>
              </w:rPr>
              <w:t>写真を見て,男女どちら</w:t>
            </w:r>
            <w:r w:rsidR="004E231D">
              <w:rPr>
                <w:rFonts w:ascii="ＭＳ 明朝" w:eastAsia="ＭＳ 明朝" w:hAnsi="ＭＳ 明朝" w:hint="eastAsia"/>
                <w:sz w:val="20"/>
                <w:szCs w:val="20"/>
              </w:rPr>
              <w:t>の性別</w:t>
            </w:r>
            <w:r w:rsidRPr="005B4F89">
              <w:rPr>
                <w:rFonts w:ascii="ＭＳ 明朝" w:eastAsia="ＭＳ 明朝" w:hAnsi="ＭＳ 明朝" w:hint="eastAsia"/>
                <w:sz w:val="20"/>
                <w:szCs w:val="20"/>
              </w:rPr>
              <w:t>か考える。</w:t>
            </w:r>
          </w:p>
          <w:p w14:paraId="79B90495" w14:textId="3E0B3888" w:rsidR="00EB080F" w:rsidRPr="005B4F89" w:rsidRDefault="00EB080F" w:rsidP="00EB080F">
            <w:pPr>
              <w:rPr>
                <w:rFonts w:ascii="ＭＳ 明朝" w:eastAsia="ＭＳ 明朝" w:hAnsi="ＭＳ 明朝"/>
                <w:sz w:val="20"/>
                <w:szCs w:val="20"/>
              </w:rPr>
            </w:pPr>
            <w:r w:rsidRPr="00E00195">
              <w:rPr>
                <w:rFonts w:ascii="ＭＳ 明朝" w:eastAsia="ＭＳ ゴシック" w:hAnsi="ＭＳ 明朝" w:hint="eastAsia"/>
                <w:sz w:val="20"/>
                <w:szCs w:val="20"/>
              </w:rPr>
              <w:t>【考えよう</w:t>
            </w:r>
            <w:r w:rsidR="001E49BB">
              <w:rPr>
                <w:rFonts w:ascii="ＭＳ 明朝" w:eastAsia="ＭＳ ゴシック" w:hAnsi="ＭＳ 明朝" w:hint="eastAsia"/>
                <w:sz w:val="20"/>
                <w:szCs w:val="20"/>
              </w:rPr>
              <w:t>】</w:t>
            </w:r>
            <w:r w:rsidR="0003078C">
              <w:rPr>
                <w:rFonts w:ascii="ＭＳ 明朝" w:eastAsia="ＭＳ 明朝" w:hAnsi="ＭＳ 明朝"/>
                <w:sz w:val="20"/>
                <w:szCs w:val="20"/>
              </w:rPr>
              <w:t>P.</w:t>
            </w:r>
            <w:r w:rsidRPr="005B4F89">
              <w:rPr>
                <w:rFonts w:ascii="ＭＳ 明朝" w:eastAsia="ＭＳ 明朝" w:hAnsi="ＭＳ 明朝"/>
                <w:sz w:val="20"/>
                <w:szCs w:val="20"/>
              </w:rPr>
              <w:t>28</w:t>
            </w:r>
            <w:r w:rsidRPr="005B4F89">
              <w:rPr>
                <w:rFonts w:ascii="ＭＳ 明朝" w:eastAsia="ＭＳ 明朝" w:hAnsi="ＭＳ 明朝" w:hint="eastAsia"/>
                <w:sz w:val="20"/>
                <w:szCs w:val="20"/>
              </w:rPr>
              <w:t>の男女の写真を見て,大人に近づくにつれて,男女の体つきにどんな違いが現れてくるのか</w:t>
            </w:r>
            <w:r w:rsidR="00B06F5B">
              <w:rPr>
                <w:rFonts w:ascii="ＭＳ 明朝" w:eastAsia="ＭＳ 明朝" w:hAnsi="ＭＳ 明朝" w:hint="eastAsia"/>
                <w:sz w:val="20"/>
                <w:szCs w:val="20"/>
              </w:rPr>
              <w:t>を</w:t>
            </w:r>
            <w:r w:rsidRPr="005B4F89">
              <w:rPr>
                <w:rFonts w:ascii="ＭＳ 明朝" w:eastAsia="ＭＳ 明朝" w:hAnsi="ＭＳ 明朝" w:hint="eastAsia"/>
                <w:sz w:val="20"/>
                <w:szCs w:val="20"/>
              </w:rPr>
              <w:t>考える。</w:t>
            </w:r>
          </w:p>
          <w:p w14:paraId="5AB6612D" w14:textId="29DB630A" w:rsidR="00EB080F" w:rsidRPr="005B4F89" w:rsidRDefault="00EB080F" w:rsidP="00EB080F">
            <w:pPr>
              <w:rPr>
                <w:rFonts w:ascii="ＭＳ 明朝" w:eastAsia="ＭＳ 明朝" w:hAnsi="ＭＳ 明朝"/>
                <w:sz w:val="20"/>
                <w:szCs w:val="20"/>
              </w:rPr>
            </w:pPr>
            <w:r w:rsidRPr="00E00195">
              <w:rPr>
                <w:rFonts w:ascii="ＭＳ 明朝" w:eastAsia="ＭＳ ゴシック" w:hAnsi="ＭＳ 明朝" w:hint="eastAsia"/>
                <w:sz w:val="20"/>
                <w:szCs w:val="20"/>
              </w:rPr>
              <w:t>【調べよう</w:t>
            </w:r>
            <w:r w:rsidR="001E49BB">
              <w:rPr>
                <w:rFonts w:ascii="ＭＳ 明朝" w:eastAsia="ＭＳ ゴシック" w:hAnsi="ＭＳ 明朝" w:hint="eastAsia"/>
                <w:sz w:val="20"/>
                <w:szCs w:val="20"/>
              </w:rPr>
              <w:t>】</w:t>
            </w:r>
            <w:r w:rsidRPr="005B4F89">
              <w:rPr>
                <w:rFonts w:ascii="ＭＳ 明朝" w:eastAsia="ＭＳ 明朝" w:hAnsi="ＭＳ 明朝" w:hint="eastAsia"/>
                <w:sz w:val="20"/>
                <w:szCs w:val="20"/>
              </w:rPr>
              <w:t>思春期に起こる体の変化には,どのようなものがあるのか</w:t>
            </w:r>
            <w:r w:rsidR="00B06F5B">
              <w:rPr>
                <w:rFonts w:ascii="ＭＳ 明朝" w:eastAsia="ＭＳ 明朝" w:hAnsi="ＭＳ 明朝" w:hint="eastAsia"/>
                <w:sz w:val="20"/>
                <w:szCs w:val="20"/>
              </w:rPr>
              <w:t>を</w:t>
            </w:r>
            <w:r w:rsidRPr="005B4F89">
              <w:rPr>
                <w:rFonts w:ascii="ＭＳ 明朝" w:eastAsia="ＭＳ 明朝" w:hAnsi="ＭＳ 明朝" w:hint="eastAsia"/>
                <w:sz w:val="20"/>
                <w:szCs w:val="20"/>
              </w:rPr>
              <w:t>調べる。</w:t>
            </w:r>
          </w:p>
          <w:p w14:paraId="4A49A856" w14:textId="3E009BE3" w:rsidR="00EB080F" w:rsidRPr="005B4F89" w:rsidRDefault="00EB080F" w:rsidP="00015B9E">
            <w:pPr>
              <w:rPr>
                <w:rFonts w:ascii="ＭＳ 明朝" w:eastAsia="ＭＳ 明朝" w:hAnsi="ＭＳ 明朝" w:cs="ShinGoPro-Light"/>
                <w:kern w:val="0"/>
                <w:sz w:val="20"/>
                <w:szCs w:val="20"/>
              </w:rPr>
            </w:pPr>
            <w:r w:rsidRPr="00E00195">
              <w:rPr>
                <w:rFonts w:ascii="ＭＳ 明朝" w:eastAsia="ＭＳ ゴシック" w:hAnsi="ＭＳ 明朝" w:hint="eastAsia"/>
                <w:sz w:val="20"/>
                <w:szCs w:val="20"/>
              </w:rPr>
              <w:t>【まとめ</w:t>
            </w:r>
            <w:r w:rsidR="001E49BB">
              <w:rPr>
                <w:rFonts w:ascii="ＭＳ 明朝" w:eastAsia="ＭＳ ゴシック" w:hAnsi="ＭＳ 明朝" w:hint="eastAsia"/>
                <w:sz w:val="20"/>
                <w:szCs w:val="20"/>
              </w:rPr>
              <w:t>】</w:t>
            </w:r>
            <w:r w:rsidRPr="005B4F89">
              <w:rPr>
                <w:rFonts w:ascii="ＭＳ 明朝" w:eastAsia="ＭＳ 明朝" w:hAnsi="ＭＳ 明朝" w:cs="ShinGoPro-Light" w:hint="eastAsia"/>
                <w:kern w:val="0"/>
                <w:sz w:val="20"/>
                <w:szCs w:val="20"/>
              </w:rPr>
              <w:t>思春期には</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Light" w:hint="eastAsia"/>
                <w:kern w:val="0"/>
                <w:sz w:val="20"/>
                <w:szCs w:val="20"/>
              </w:rPr>
              <w:t>体つきが変わる</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Light" w:hint="eastAsia"/>
                <w:kern w:val="0"/>
                <w:sz w:val="20"/>
                <w:szCs w:val="20"/>
              </w:rPr>
              <w:t>毛が生える</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Light" w:hint="eastAsia"/>
                <w:kern w:val="0"/>
                <w:sz w:val="20"/>
                <w:szCs w:val="20"/>
              </w:rPr>
              <w:t>声が変わるなどの体の変化が現れ始める。変化のしかたは男女によって違う。変化が始まる時期や</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Light" w:hint="eastAsia"/>
                <w:kern w:val="0"/>
                <w:sz w:val="20"/>
                <w:szCs w:val="20"/>
              </w:rPr>
              <w:t>変化の現れ方には個人差がある。</w:t>
            </w:r>
          </w:p>
          <w:p w14:paraId="17DF009F" w14:textId="11B1701D" w:rsidR="007672DB" w:rsidRPr="005B4F89" w:rsidRDefault="00EB080F" w:rsidP="00EB080F">
            <w:pPr>
              <w:rPr>
                <w:rFonts w:ascii="ＭＳ 明朝" w:eastAsia="ＭＳ 明朝" w:hAnsi="ＭＳ 明朝"/>
                <w:sz w:val="20"/>
                <w:szCs w:val="20"/>
              </w:rPr>
            </w:pPr>
            <w:r w:rsidRPr="00E00195">
              <w:rPr>
                <w:rFonts w:ascii="ＭＳ 明朝" w:eastAsia="ＭＳ ゴシック" w:hAnsi="ＭＳ 明朝" w:hint="eastAsia"/>
                <w:sz w:val="20"/>
                <w:szCs w:val="20"/>
              </w:rPr>
              <w:t>【学んだことを生かそう・伝えよう</w:t>
            </w:r>
            <w:r w:rsidR="001E49BB">
              <w:rPr>
                <w:rFonts w:ascii="ＭＳ 明朝" w:eastAsia="ＭＳ ゴシック" w:hAnsi="ＭＳ 明朝" w:hint="eastAsia"/>
                <w:sz w:val="20"/>
                <w:szCs w:val="20"/>
              </w:rPr>
              <w:t>】</w:t>
            </w:r>
            <w:r w:rsidRPr="005B4F89">
              <w:rPr>
                <w:rFonts w:ascii="ＭＳ 明朝" w:eastAsia="ＭＳ 明朝" w:hAnsi="ＭＳ 明朝" w:hint="eastAsia"/>
                <w:sz w:val="20"/>
                <w:szCs w:val="20"/>
              </w:rPr>
              <w:t>体の変化について学習したことと,自分の成長とを結びつけて,考えたことや思ったことを記入する。</w:t>
            </w:r>
          </w:p>
        </w:tc>
        <w:tc>
          <w:tcPr>
            <w:tcW w:w="4021" w:type="dxa"/>
          </w:tcPr>
          <w:p w14:paraId="763D4834" w14:textId="77777777" w:rsidR="00492A70" w:rsidRDefault="00EB080F" w:rsidP="00EB080F">
            <w:pPr>
              <w:autoSpaceDE w:val="0"/>
              <w:autoSpaceDN w:val="0"/>
              <w:adjustRightInd w:val="0"/>
              <w:jc w:val="left"/>
              <w:rPr>
                <w:rFonts w:ascii="ＭＳ 明朝" w:eastAsia="ＭＳ 明朝" w:hAnsi="ＭＳ 明朝" w:cs="ShinGoPro-Regular"/>
                <w:kern w:val="0"/>
                <w:sz w:val="20"/>
                <w:szCs w:val="20"/>
              </w:rPr>
            </w:pPr>
            <w:r w:rsidRPr="005B4F89">
              <w:rPr>
                <w:rFonts w:ascii="ＭＳ 明朝" w:eastAsia="ＭＳ 明朝" w:hAnsi="ＭＳ 明朝" w:hint="eastAsia"/>
                <w:sz w:val="20"/>
                <w:szCs w:val="20"/>
              </w:rPr>
              <w:t>〇</w:t>
            </w:r>
            <w:r w:rsidRPr="005B4F89">
              <w:rPr>
                <w:rFonts w:ascii="ＭＳ 明朝" w:eastAsia="ＭＳ 明朝" w:hAnsi="ＭＳ 明朝" w:cs="ShinGoPro-Regular" w:hint="eastAsia"/>
                <w:kern w:val="0"/>
                <w:sz w:val="20"/>
                <w:szCs w:val="20"/>
              </w:rPr>
              <w:t>思春期には体つきの変化や発毛など</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体に変化が現れること</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それらには男女差や個人差があることを理解している。</w:t>
            </w:r>
          </w:p>
          <w:p w14:paraId="61278A9C" w14:textId="3EE1C487" w:rsidR="00EB080F" w:rsidRPr="005B4F89" w:rsidRDefault="00EB080F" w:rsidP="00EB080F">
            <w:pPr>
              <w:autoSpaceDE w:val="0"/>
              <w:autoSpaceDN w:val="0"/>
              <w:adjustRightInd w:val="0"/>
              <w:jc w:val="left"/>
              <w:rPr>
                <w:rFonts w:ascii="ＭＳ 明朝" w:eastAsia="ＭＳ 明朝" w:hAnsi="ＭＳ 明朝" w:cs="ShinGoPro-Regular"/>
                <w:kern w:val="0"/>
                <w:sz w:val="20"/>
                <w:szCs w:val="20"/>
              </w:rPr>
            </w:pPr>
            <w:r w:rsidRPr="005B4F89">
              <w:rPr>
                <w:rFonts w:ascii="ＭＳ 明朝" w:eastAsia="ＭＳ 明朝" w:hAnsi="ＭＳ 明朝" w:hint="eastAsia"/>
                <w:sz w:val="20"/>
                <w:szCs w:val="20"/>
              </w:rPr>
              <w:t>（</w:t>
            </w:r>
            <w:r w:rsidR="00736C53">
              <w:rPr>
                <w:rFonts w:ascii="ＭＳ 明朝" w:eastAsia="ＭＳ 明朝" w:hAnsi="ＭＳ 明朝" w:hint="eastAsia"/>
                <w:sz w:val="20"/>
                <w:szCs w:val="20"/>
              </w:rPr>
              <w:t>知識・技能</w:t>
            </w:r>
            <w:r w:rsidRPr="005B4F89">
              <w:rPr>
                <w:rFonts w:ascii="ＭＳ 明朝" w:eastAsia="ＭＳ 明朝" w:hAnsi="ＭＳ 明朝" w:hint="eastAsia"/>
                <w:sz w:val="20"/>
                <w:szCs w:val="20"/>
              </w:rPr>
              <w:t>）</w:t>
            </w:r>
          </w:p>
          <w:p w14:paraId="211BE6C4" w14:textId="77777777" w:rsidR="00EB080F" w:rsidRPr="005B4F89" w:rsidRDefault="00EB080F" w:rsidP="00EB080F">
            <w:pPr>
              <w:autoSpaceDE w:val="0"/>
              <w:autoSpaceDN w:val="0"/>
              <w:adjustRightInd w:val="0"/>
              <w:jc w:val="left"/>
              <w:rPr>
                <w:rFonts w:ascii="ＭＳ 明朝" w:eastAsia="ＭＳ 明朝" w:hAnsi="ＭＳ 明朝" w:cs="ShinGoPro-Regular"/>
                <w:kern w:val="0"/>
                <w:sz w:val="20"/>
                <w:szCs w:val="20"/>
              </w:rPr>
            </w:pPr>
            <w:r w:rsidRPr="005B4F89">
              <w:rPr>
                <w:rFonts w:ascii="ＭＳ 明朝" w:eastAsia="ＭＳ 明朝" w:hAnsi="ＭＳ 明朝" w:hint="eastAsia"/>
                <w:sz w:val="20"/>
                <w:szCs w:val="20"/>
              </w:rPr>
              <w:t>〇</w:t>
            </w:r>
            <w:r w:rsidRPr="005B4F89">
              <w:rPr>
                <w:rFonts w:ascii="ＭＳ 明朝" w:eastAsia="ＭＳ 明朝" w:hAnsi="ＭＳ 明朝" w:cs="ShinGoPro-Regular" w:hint="eastAsia"/>
                <w:kern w:val="0"/>
                <w:sz w:val="20"/>
                <w:szCs w:val="20"/>
              </w:rPr>
              <w:t>思春期に現れる男女の体の変化について</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資料を参考にしながら</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個人差があることを説明している。</w:t>
            </w:r>
          </w:p>
          <w:p w14:paraId="469961D9" w14:textId="2986529C" w:rsidR="00EB080F" w:rsidRPr="005B4F89" w:rsidRDefault="00EB080F" w:rsidP="00EB080F">
            <w:pPr>
              <w:autoSpaceDE w:val="0"/>
              <w:autoSpaceDN w:val="0"/>
              <w:adjustRightInd w:val="0"/>
              <w:jc w:val="left"/>
              <w:rPr>
                <w:rFonts w:ascii="ＭＳ 明朝" w:eastAsia="ＭＳ 明朝" w:hAnsi="ＭＳ 明朝" w:cs="FutoMinA101Pro-Bold"/>
                <w:kern w:val="0"/>
                <w:sz w:val="20"/>
                <w:szCs w:val="20"/>
              </w:rPr>
            </w:pPr>
            <w:r w:rsidRPr="005B4F89">
              <w:rPr>
                <w:rFonts w:ascii="ＭＳ 明朝" w:eastAsia="ＭＳ 明朝" w:hAnsi="ＭＳ 明朝" w:hint="eastAsia"/>
                <w:sz w:val="20"/>
                <w:szCs w:val="20"/>
              </w:rPr>
              <w:t>（思考・判断・表現）</w:t>
            </w:r>
          </w:p>
          <w:p w14:paraId="41691E1B" w14:textId="38EE5C47" w:rsidR="00EB080F" w:rsidRPr="005B4F89" w:rsidRDefault="00EB080F" w:rsidP="00EA408E">
            <w:pPr>
              <w:autoSpaceDE w:val="0"/>
              <w:autoSpaceDN w:val="0"/>
              <w:adjustRightInd w:val="0"/>
              <w:jc w:val="left"/>
              <w:rPr>
                <w:rFonts w:ascii="ＭＳ 明朝" w:eastAsia="ＭＳ 明朝" w:hAnsi="ＭＳ 明朝"/>
                <w:sz w:val="20"/>
                <w:szCs w:val="20"/>
              </w:rPr>
            </w:pPr>
            <w:r w:rsidRPr="005B4F89">
              <w:rPr>
                <w:rFonts w:ascii="ＭＳ 明朝" w:eastAsia="ＭＳ 明朝" w:hAnsi="ＭＳ 明朝" w:hint="eastAsia"/>
                <w:sz w:val="20"/>
                <w:szCs w:val="20"/>
              </w:rPr>
              <w:t>〇</w:t>
            </w:r>
            <w:r w:rsidRPr="005B4F89">
              <w:rPr>
                <w:rFonts w:ascii="ＭＳ 明朝" w:eastAsia="ＭＳ 明朝" w:hAnsi="ＭＳ 明朝" w:cs="ShinGoPro-Regular" w:hint="eastAsia"/>
                <w:kern w:val="0"/>
                <w:sz w:val="20"/>
                <w:szCs w:val="20"/>
              </w:rPr>
              <w:t>思春期の体の変化について</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意欲的に調べたり考えたりして</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変化することや個人差があることを肯定的に捉えようとしている。</w:t>
            </w:r>
            <w:r w:rsidRPr="005B4F89">
              <w:rPr>
                <w:rFonts w:ascii="ＭＳ 明朝" w:eastAsia="ＭＳ 明朝" w:hAnsi="ＭＳ 明朝" w:hint="eastAsia"/>
                <w:sz w:val="20"/>
                <w:szCs w:val="20"/>
              </w:rPr>
              <w:t>（主体的に学習に取り組む態度）</w:t>
            </w:r>
          </w:p>
        </w:tc>
      </w:tr>
      <w:tr w:rsidR="00027457" w:rsidRPr="005B4F89" w14:paraId="2EE0F90F" w14:textId="77777777" w:rsidTr="00FF0DC3">
        <w:tc>
          <w:tcPr>
            <w:tcW w:w="9563" w:type="dxa"/>
            <w:gridSpan w:val="3"/>
          </w:tcPr>
          <w:p w14:paraId="28C529CA" w14:textId="3013778A" w:rsidR="00027457" w:rsidRPr="005B4F89" w:rsidRDefault="00027457" w:rsidP="00EB080F">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lastRenderedPageBreak/>
              <w:t>３．</w:t>
            </w:r>
            <w:r w:rsidRPr="00363C05">
              <w:rPr>
                <w:rFonts w:ascii="ＭＳ ゴシック" w:eastAsia="ＭＳ ゴシック" w:hAnsi="ＭＳ ゴシック" w:hint="eastAsia"/>
                <w:sz w:val="20"/>
                <w:szCs w:val="20"/>
              </w:rPr>
              <w:t>思春期の体の変化②</w:t>
            </w:r>
            <w:r>
              <w:rPr>
                <w:rFonts w:ascii="ＭＳ ゴシック" w:eastAsia="ＭＳ ゴシック" w:hAnsi="ＭＳ ゴシック" w:hint="eastAsia"/>
                <w:sz w:val="20"/>
                <w:szCs w:val="20"/>
              </w:rPr>
              <w:t xml:space="preserve">　</w:t>
            </w:r>
            <w:r w:rsidRPr="00363C05">
              <w:rPr>
                <w:rFonts w:ascii="ＭＳ ゴシック" w:eastAsia="ＭＳ ゴシック" w:hAnsi="ＭＳ ゴシック" w:hint="eastAsia"/>
                <w:sz w:val="20"/>
                <w:szCs w:val="20"/>
              </w:rPr>
              <w:t>～体の中にあらわれる変化～</w:t>
            </w:r>
          </w:p>
        </w:tc>
      </w:tr>
      <w:tr w:rsidR="00EB080F" w:rsidRPr="005B4F89" w14:paraId="6BB226A6" w14:textId="77777777" w:rsidTr="00EB080F">
        <w:tc>
          <w:tcPr>
            <w:tcW w:w="616" w:type="dxa"/>
          </w:tcPr>
          <w:p w14:paraId="11916E6F" w14:textId="3651E5E0" w:rsidR="00EB080F" w:rsidRPr="005B4F89" w:rsidRDefault="00E501BC" w:rsidP="00EB080F">
            <w:pPr>
              <w:rPr>
                <w:rFonts w:ascii="ＭＳ 明朝" w:eastAsia="ＭＳ 明朝" w:hAnsi="ＭＳ 明朝"/>
                <w:sz w:val="20"/>
                <w:szCs w:val="20"/>
              </w:rPr>
            </w:pPr>
            <w:r>
              <w:rPr>
                <w:rFonts w:ascii="ＭＳ 明朝" w:eastAsia="ＭＳ 明朝" w:hAnsi="ＭＳ 明朝" w:hint="eastAsia"/>
                <w:sz w:val="20"/>
                <w:szCs w:val="20"/>
              </w:rPr>
              <w:t>３時</w:t>
            </w:r>
          </w:p>
        </w:tc>
        <w:tc>
          <w:tcPr>
            <w:tcW w:w="4926" w:type="dxa"/>
          </w:tcPr>
          <w:p w14:paraId="44C1E6C0" w14:textId="3CB0A0B9" w:rsidR="00EB080F" w:rsidRPr="005B4F89" w:rsidRDefault="00EB080F" w:rsidP="00EB080F">
            <w:pPr>
              <w:rPr>
                <w:rFonts w:ascii="ＭＳ 明朝" w:eastAsia="ＭＳ 明朝" w:hAnsi="ＭＳ 明朝"/>
                <w:sz w:val="20"/>
                <w:szCs w:val="20"/>
              </w:rPr>
            </w:pPr>
            <w:r w:rsidRPr="00E00195">
              <w:rPr>
                <w:rFonts w:ascii="ＭＳ 明朝" w:eastAsia="ＭＳ ゴシック" w:hAnsi="ＭＳ 明朝" w:hint="eastAsia"/>
                <w:sz w:val="20"/>
                <w:szCs w:val="20"/>
              </w:rPr>
              <w:t>【はじめに</w:t>
            </w:r>
            <w:r w:rsidR="001E49BB">
              <w:rPr>
                <w:rFonts w:ascii="ＭＳ 明朝" w:eastAsia="ＭＳ ゴシック" w:hAnsi="ＭＳ 明朝" w:hint="eastAsia"/>
                <w:sz w:val="20"/>
                <w:szCs w:val="20"/>
              </w:rPr>
              <w:t>】</w:t>
            </w:r>
            <w:r w:rsidRPr="005B4F89">
              <w:rPr>
                <w:rFonts w:ascii="ＭＳ 明朝" w:eastAsia="ＭＳ 明朝" w:hAnsi="ＭＳ 明朝" w:hint="eastAsia"/>
                <w:sz w:val="20"/>
                <w:szCs w:val="20"/>
              </w:rPr>
              <w:t>「初経」・「精通」という言葉を聞いたことがあるか</w:t>
            </w:r>
            <w:r w:rsidR="00DA5F88">
              <w:rPr>
                <w:rFonts w:ascii="ＭＳ 明朝" w:eastAsia="ＭＳ 明朝" w:hAnsi="ＭＳ 明朝" w:hint="eastAsia"/>
                <w:sz w:val="20"/>
                <w:szCs w:val="20"/>
              </w:rPr>
              <w:t>考える</w:t>
            </w:r>
            <w:r w:rsidRPr="005B4F89">
              <w:rPr>
                <w:rFonts w:ascii="ＭＳ 明朝" w:eastAsia="ＭＳ 明朝" w:hAnsi="ＭＳ 明朝" w:hint="eastAsia"/>
                <w:sz w:val="20"/>
                <w:szCs w:val="20"/>
              </w:rPr>
              <w:t>。</w:t>
            </w:r>
          </w:p>
          <w:p w14:paraId="66886D43" w14:textId="6B1848C8" w:rsidR="00EB080F" w:rsidRPr="005B4F89" w:rsidRDefault="00EB080F" w:rsidP="00EB080F">
            <w:pPr>
              <w:rPr>
                <w:rFonts w:ascii="ＭＳ 明朝" w:eastAsia="ＭＳ 明朝" w:hAnsi="ＭＳ 明朝"/>
                <w:sz w:val="20"/>
                <w:szCs w:val="20"/>
              </w:rPr>
            </w:pPr>
            <w:r w:rsidRPr="00E00195">
              <w:rPr>
                <w:rFonts w:ascii="ＭＳ 明朝" w:eastAsia="ＭＳ ゴシック" w:hAnsi="ＭＳ 明朝" w:hint="eastAsia"/>
                <w:sz w:val="20"/>
                <w:szCs w:val="20"/>
              </w:rPr>
              <w:t>【調べよう</w:t>
            </w:r>
            <w:r w:rsidR="001E49BB">
              <w:rPr>
                <w:rFonts w:ascii="ＭＳ 明朝" w:eastAsia="ＭＳ ゴシック" w:hAnsi="ＭＳ 明朝" w:hint="eastAsia"/>
                <w:sz w:val="20"/>
                <w:szCs w:val="20"/>
              </w:rPr>
              <w:t>】</w:t>
            </w:r>
            <w:r w:rsidRPr="005B4F89">
              <w:rPr>
                <w:rFonts w:ascii="ＭＳ 明朝" w:eastAsia="ＭＳ 明朝" w:hAnsi="ＭＳ 明朝" w:hint="eastAsia"/>
                <w:sz w:val="20"/>
                <w:szCs w:val="20"/>
              </w:rPr>
              <w:t>思春期には,体の中でどのような変化が起きているのかを調べる。</w:t>
            </w:r>
          </w:p>
          <w:p w14:paraId="69B866FF" w14:textId="10AB04F5" w:rsidR="00EB080F" w:rsidRPr="005B4F89" w:rsidRDefault="00EB080F" w:rsidP="00EB080F">
            <w:pPr>
              <w:rPr>
                <w:rFonts w:ascii="ＭＳ 明朝" w:eastAsia="ＭＳ 明朝" w:hAnsi="ＭＳ 明朝"/>
                <w:sz w:val="20"/>
                <w:szCs w:val="20"/>
              </w:rPr>
            </w:pPr>
            <w:r w:rsidRPr="00E00195">
              <w:rPr>
                <w:rFonts w:ascii="ＭＳ 明朝" w:eastAsia="ＭＳ ゴシック" w:hAnsi="ＭＳ 明朝" w:hint="eastAsia"/>
                <w:sz w:val="20"/>
                <w:szCs w:val="20"/>
              </w:rPr>
              <w:t>【考えよう</w:t>
            </w:r>
            <w:r w:rsidR="001E49BB">
              <w:rPr>
                <w:rFonts w:ascii="ＭＳ 明朝" w:eastAsia="ＭＳ ゴシック" w:hAnsi="ＭＳ 明朝" w:hint="eastAsia"/>
                <w:sz w:val="20"/>
                <w:szCs w:val="20"/>
              </w:rPr>
              <w:t>】</w:t>
            </w:r>
            <w:r w:rsidR="009F012A">
              <w:rPr>
                <w:rFonts w:ascii="ＭＳ 明朝" w:eastAsia="ＭＳ 明朝" w:hAnsi="ＭＳ 明朝" w:hint="eastAsia"/>
                <w:sz w:val="20"/>
                <w:szCs w:val="20"/>
              </w:rPr>
              <w:t>異性に関することで</w:t>
            </w:r>
            <w:r w:rsidR="00833107">
              <w:rPr>
                <w:rFonts w:ascii="ＭＳ 明朝" w:eastAsia="ＭＳ 明朝" w:hAnsi="ＭＳ 明朝" w:hint="eastAsia"/>
                <w:sz w:val="20"/>
                <w:szCs w:val="20"/>
              </w:rPr>
              <w:t>，</w:t>
            </w:r>
            <w:r w:rsidRPr="005B4F89">
              <w:rPr>
                <w:rFonts w:ascii="ＭＳ 明朝" w:eastAsia="ＭＳ 明朝" w:hAnsi="ＭＳ 明朝" w:hint="eastAsia"/>
                <w:sz w:val="20"/>
                <w:szCs w:val="20"/>
              </w:rPr>
              <w:t>経験したことや,見たり聞いたりしたこと</w:t>
            </w:r>
            <w:r w:rsidR="00147D65">
              <w:rPr>
                <w:rFonts w:ascii="ＭＳ 明朝" w:eastAsia="ＭＳ 明朝" w:hAnsi="ＭＳ 明朝" w:hint="eastAsia"/>
                <w:sz w:val="20"/>
                <w:szCs w:val="20"/>
              </w:rPr>
              <w:t>を</w:t>
            </w:r>
            <w:r w:rsidRPr="005B4F89">
              <w:rPr>
                <w:rFonts w:ascii="ＭＳ 明朝" w:eastAsia="ＭＳ 明朝" w:hAnsi="ＭＳ 明朝" w:hint="eastAsia"/>
                <w:sz w:val="20"/>
                <w:szCs w:val="20"/>
              </w:rPr>
              <w:t>考える。</w:t>
            </w:r>
          </w:p>
          <w:p w14:paraId="4EFA4AE2" w14:textId="27BAF2D4" w:rsidR="00EB080F" w:rsidRPr="005B4F89" w:rsidRDefault="00EB080F" w:rsidP="007874C9">
            <w:pPr>
              <w:rPr>
                <w:rFonts w:ascii="ＭＳ 明朝" w:eastAsia="ＭＳ 明朝" w:hAnsi="ＭＳ 明朝" w:cs="ShinGoPro-Light"/>
                <w:kern w:val="0"/>
                <w:sz w:val="20"/>
                <w:szCs w:val="20"/>
              </w:rPr>
            </w:pPr>
            <w:r w:rsidRPr="00E00195">
              <w:rPr>
                <w:rFonts w:ascii="ＭＳ 明朝" w:eastAsia="ＭＳ ゴシック" w:hAnsi="ＭＳ 明朝" w:hint="eastAsia"/>
                <w:sz w:val="20"/>
                <w:szCs w:val="20"/>
              </w:rPr>
              <w:t>【まとめ</w:t>
            </w:r>
            <w:r w:rsidR="001E49BB">
              <w:rPr>
                <w:rFonts w:ascii="ＭＳ 明朝" w:eastAsia="ＭＳ ゴシック" w:hAnsi="ＭＳ 明朝" w:hint="eastAsia"/>
                <w:sz w:val="20"/>
                <w:szCs w:val="20"/>
              </w:rPr>
              <w:t>】</w:t>
            </w:r>
            <w:r w:rsidRPr="005B4F89">
              <w:rPr>
                <w:rFonts w:ascii="ＭＳ 明朝" w:eastAsia="ＭＳ 明朝" w:hAnsi="ＭＳ 明朝" w:cs="ShinGoPro-Light" w:hint="eastAsia"/>
                <w:kern w:val="0"/>
                <w:sz w:val="20"/>
                <w:szCs w:val="20"/>
              </w:rPr>
              <w:t>思春期には初経や精通が起こり</w:t>
            </w:r>
            <w:r w:rsidRPr="005B4F89">
              <w:rPr>
                <w:rFonts w:ascii="ＭＳ 明朝" w:eastAsia="ＭＳ 明朝" w:hAnsi="ＭＳ 明朝" w:cs="FutoMinA101Pro-Bold" w:hint="eastAsia"/>
                <w:kern w:val="0"/>
                <w:sz w:val="20"/>
                <w:szCs w:val="20"/>
              </w:rPr>
              <w:t>，異性への関心</w:t>
            </w:r>
            <w:r w:rsidR="00B16B99">
              <w:rPr>
                <w:rFonts w:ascii="ＭＳ 明朝" w:eastAsia="ＭＳ 明朝" w:hAnsi="ＭＳ 明朝" w:cs="FutoMinA101Pro-Bold" w:hint="eastAsia"/>
                <w:kern w:val="0"/>
                <w:sz w:val="20"/>
                <w:szCs w:val="20"/>
              </w:rPr>
              <w:t>も高まる。</w:t>
            </w:r>
            <w:r w:rsidRPr="005B4F89">
              <w:rPr>
                <w:rFonts w:ascii="ＭＳ 明朝" w:eastAsia="ＭＳ 明朝" w:hAnsi="ＭＳ 明朝" w:cs="ShinGoPro-Light" w:hint="eastAsia"/>
                <w:kern w:val="0"/>
                <w:sz w:val="20"/>
                <w:szCs w:val="20"/>
              </w:rPr>
              <w:t>これらは大人に近づいているために起こる変化で</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Light" w:hint="eastAsia"/>
                <w:kern w:val="0"/>
                <w:sz w:val="20"/>
                <w:szCs w:val="20"/>
              </w:rPr>
              <w:t>時期や起こり方には個人差がある。</w:t>
            </w:r>
          </w:p>
          <w:p w14:paraId="510235E7" w14:textId="5CF2FA9E" w:rsidR="00EB080F" w:rsidRPr="005B4F89" w:rsidRDefault="00EB080F" w:rsidP="007874C9">
            <w:pPr>
              <w:rPr>
                <w:rFonts w:ascii="ＭＳ 明朝" w:eastAsia="ＭＳ 明朝" w:hAnsi="ＭＳ 明朝"/>
                <w:sz w:val="20"/>
                <w:szCs w:val="20"/>
              </w:rPr>
            </w:pPr>
            <w:r w:rsidRPr="00E00195">
              <w:rPr>
                <w:rFonts w:ascii="ＭＳ 明朝" w:eastAsia="ＭＳ ゴシック" w:hAnsi="ＭＳ 明朝" w:hint="eastAsia"/>
                <w:sz w:val="20"/>
                <w:szCs w:val="20"/>
              </w:rPr>
              <w:t>【学んだことを生かそう・伝えよう</w:t>
            </w:r>
            <w:r w:rsidR="001E49BB">
              <w:rPr>
                <w:rFonts w:ascii="ＭＳ 明朝" w:eastAsia="ＭＳ ゴシック" w:hAnsi="ＭＳ 明朝" w:hint="eastAsia"/>
                <w:sz w:val="20"/>
                <w:szCs w:val="20"/>
              </w:rPr>
              <w:t>】</w:t>
            </w:r>
            <w:r w:rsidR="007A00B5">
              <w:rPr>
                <w:rFonts w:ascii="ＭＳ 明朝" w:eastAsia="ＭＳ 明朝" w:hAnsi="ＭＳ 明朝" w:hint="eastAsia"/>
                <w:sz w:val="20"/>
                <w:szCs w:val="20"/>
              </w:rPr>
              <w:t>例示された</w:t>
            </w:r>
            <w:r w:rsidRPr="005B4F89">
              <w:rPr>
                <w:rFonts w:ascii="ＭＳ 明朝" w:eastAsia="ＭＳ 明朝" w:hAnsi="ＭＳ 明朝" w:hint="eastAsia"/>
                <w:sz w:val="20"/>
                <w:szCs w:val="20"/>
              </w:rPr>
              <w:t>悩みについて,それぞれどんなアドバイスをするかを考え,記入する。</w:t>
            </w:r>
          </w:p>
        </w:tc>
        <w:tc>
          <w:tcPr>
            <w:tcW w:w="4021" w:type="dxa"/>
          </w:tcPr>
          <w:p w14:paraId="1D533498" w14:textId="77777777" w:rsidR="00EB080F" w:rsidRPr="005B4F89" w:rsidRDefault="00EB080F" w:rsidP="00EB080F">
            <w:pPr>
              <w:autoSpaceDE w:val="0"/>
              <w:autoSpaceDN w:val="0"/>
              <w:adjustRightInd w:val="0"/>
              <w:jc w:val="left"/>
              <w:rPr>
                <w:rFonts w:ascii="ＭＳ 明朝" w:eastAsia="ＭＳ 明朝" w:hAnsi="ＭＳ 明朝" w:cs="ShinGoPro-Regular"/>
                <w:kern w:val="0"/>
                <w:sz w:val="20"/>
                <w:szCs w:val="20"/>
              </w:rPr>
            </w:pPr>
            <w:r w:rsidRPr="005B4F89">
              <w:rPr>
                <w:rFonts w:ascii="ＭＳ 明朝" w:eastAsia="ＭＳ 明朝" w:hAnsi="ＭＳ 明朝" w:hint="eastAsia"/>
                <w:sz w:val="20"/>
                <w:szCs w:val="20"/>
              </w:rPr>
              <w:t>〇</w:t>
            </w:r>
            <w:r w:rsidRPr="005B4F89">
              <w:rPr>
                <w:rFonts w:ascii="ＭＳ 明朝" w:eastAsia="ＭＳ 明朝" w:hAnsi="ＭＳ 明朝" w:cs="ShinGoPro-Regular" w:hint="eastAsia"/>
                <w:kern w:val="0"/>
                <w:sz w:val="20"/>
                <w:szCs w:val="20"/>
              </w:rPr>
              <w:t>思春期になると初経・精通が起こり</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異性への関心も芽生えること</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これらは個人差があるものの</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大人の体に近づく現象であることを理解している。</w:t>
            </w:r>
          </w:p>
          <w:p w14:paraId="5CDAD022" w14:textId="02112059" w:rsidR="00EB080F" w:rsidRPr="005B4F89" w:rsidRDefault="00EB080F" w:rsidP="00EB080F">
            <w:pPr>
              <w:autoSpaceDE w:val="0"/>
              <w:autoSpaceDN w:val="0"/>
              <w:adjustRightInd w:val="0"/>
              <w:jc w:val="left"/>
              <w:rPr>
                <w:rFonts w:ascii="ＭＳ 明朝" w:eastAsia="ＭＳ 明朝" w:hAnsi="ＭＳ 明朝" w:cs="ShinGoPro-Regular"/>
                <w:kern w:val="0"/>
                <w:sz w:val="20"/>
                <w:szCs w:val="20"/>
              </w:rPr>
            </w:pPr>
            <w:r w:rsidRPr="005B4F89">
              <w:rPr>
                <w:rFonts w:ascii="ＭＳ 明朝" w:eastAsia="ＭＳ 明朝" w:hAnsi="ＭＳ 明朝" w:hint="eastAsia"/>
                <w:sz w:val="20"/>
                <w:szCs w:val="20"/>
              </w:rPr>
              <w:t>（</w:t>
            </w:r>
            <w:r w:rsidR="00736C53">
              <w:rPr>
                <w:rFonts w:ascii="ＭＳ 明朝" w:eastAsia="ＭＳ 明朝" w:hAnsi="ＭＳ 明朝" w:hint="eastAsia"/>
                <w:sz w:val="20"/>
                <w:szCs w:val="20"/>
              </w:rPr>
              <w:t>知識・技能</w:t>
            </w:r>
            <w:r w:rsidRPr="005B4F89">
              <w:rPr>
                <w:rFonts w:ascii="ＭＳ 明朝" w:eastAsia="ＭＳ 明朝" w:hAnsi="ＭＳ 明朝" w:hint="eastAsia"/>
                <w:sz w:val="20"/>
                <w:szCs w:val="20"/>
              </w:rPr>
              <w:t>）</w:t>
            </w:r>
          </w:p>
          <w:p w14:paraId="1EAAB611" w14:textId="77777777" w:rsidR="00EB080F" w:rsidRPr="005B4F89" w:rsidRDefault="00EB080F" w:rsidP="00EB080F">
            <w:pPr>
              <w:autoSpaceDE w:val="0"/>
              <w:autoSpaceDN w:val="0"/>
              <w:adjustRightInd w:val="0"/>
              <w:jc w:val="left"/>
              <w:rPr>
                <w:rFonts w:ascii="ＭＳ 明朝" w:eastAsia="ＭＳ 明朝" w:hAnsi="ＭＳ 明朝" w:cs="ShinGoPro-Regular"/>
                <w:kern w:val="0"/>
                <w:sz w:val="20"/>
                <w:szCs w:val="20"/>
              </w:rPr>
            </w:pPr>
            <w:r w:rsidRPr="005B4F89">
              <w:rPr>
                <w:rFonts w:ascii="ＭＳ 明朝" w:eastAsia="ＭＳ 明朝" w:hAnsi="ＭＳ 明朝" w:hint="eastAsia"/>
                <w:sz w:val="20"/>
                <w:szCs w:val="20"/>
              </w:rPr>
              <w:t>〇</w:t>
            </w:r>
            <w:r w:rsidRPr="005B4F89">
              <w:rPr>
                <w:rFonts w:ascii="ＭＳ 明朝" w:eastAsia="ＭＳ 明朝" w:hAnsi="ＭＳ 明朝" w:cs="ShinGoPro-Regular" w:hint="eastAsia"/>
                <w:kern w:val="0"/>
                <w:sz w:val="20"/>
                <w:szCs w:val="20"/>
              </w:rPr>
              <w:t>思春期の体の変化について学習したことを自分の体の発育・発達と結びつけて考え</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表現している。</w:t>
            </w:r>
          </w:p>
          <w:p w14:paraId="516F93CC" w14:textId="45D5304C" w:rsidR="00EB080F" w:rsidRPr="005B4F89" w:rsidRDefault="00EB080F" w:rsidP="00EB080F">
            <w:pPr>
              <w:autoSpaceDE w:val="0"/>
              <w:autoSpaceDN w:val="0"/>
              <w:adjustRightInd w:val="0"/>
              <w:jc w:val="left"/>
              <w:rPr>
                <w:rFonts w:ascii="ＭＳ 明朝" w:eastAsia="ＭＳ 明朝" w:hAnsi="ＭＳ 明朝" w:cs="ShinGoPro-Regular"/>
                <w:kern w:val="0"/>
                <w:sz w:val="20"/>
                <w:szCs w:val="20"/>
              </w:rPr>
            </w:pPr>
            <w:r w:rsidRPr="005B4F89">
              <w:rPr>
                <w:rFonts w:ascii="ＭＳ 明朝" w:eastAsia="ＭＳ 明朝" w:hAnsi="ＭＳ 明朝" w:hint="eastAsia"/>
                <w:sz w:val="20"/>
                <w:szCs w:val="20"/>
              </w:rPr>
              <w:t>（思考・判断・表現）</w:t>
            </w:r>
          </w:p>
          <w:p w14:paraId="0166E179" w14:textId="77777777" w:rsidR="00EB080F" w:rsidRPr="005B4F89" w:rsidRDefault="00EB080F" w:rsidP="00EB080F">
            <w:pPr>
              <w:autoSpaceDE w:val="0"/>
              <w:autoSpaceDN w:val="0"/>
              <w:adjustRightInd w:val="0"/>
              <w:jc w:val="left"/>
              <w:rPr>
                <w:rFonts w:ascii="ＭＳ 明朝" w:eastAsia="ＭＳ 明朝" w:hAnsi="ＭＳ 明朝" w:cs="ShinGoPro-Regular"/>
                <w:kern w:val="0"/>
                <w:sz w:val="20"/>
                <w:szCs w:val="20"/>
              </w:rPr>
            </w:pPr>
            <w:r w:rsidRPr="005B4F89">
              <w:rPr>
                <w:rFonts w:ascii="ＭＳ 明朝" w:eastAsia="ＭＳ 明朝" w:hAnsi="ＭＳ 明朝" w:hint="eastAsia"/>
                <w:sz w:val="20"/>
                <w:szCs w:val="20"/>
              </w:rPr>
              <w:t>〇</w:t>
            </w:r>
            <w:r w:rsidRPr="005B4F89">
              <w:rPr>
                <w:rFonts w:ascii="ＭＳ 明朝" w:eastAsia="ＭＳ 明朝" w:hAnsi="ＭＳ 明朝" w:cs="ShinGoPro-Regular" w:hint="eastAsia"/>
                <w:kern w:val="0"/>
                <w:sz w:val="20"/>
                <w:szCs w:val="20"/>
              </w:rPr>
              <w:t>新しい生命を生み出す準備として自身の体が変化することについて受け止め</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意欲的に学習活動に取り組もうとしている。</w:t>
            </w:r>
          </w:p>
          <w:p w14:paraId="4085E515" w14:textId="12CDEF6D" w:rsidR="00EB080F" w:rsidRPr="005B4F89" w:rsidRDefault="00EB080F" w:rsidP="00EB080F">
            <w:pPr>
              <w:autoSpaceDE w:val="0"/>
              <w:autoSpaceDN w:val="0"/>
              <w:adjustRightInd w:val="0"/>
              <w:jc w:val="left"/>
              <w:rPr>
                <w:rFonts w:ascii="ＭＳ 明朝" w:eastAsia="ＭＳ 明朝" w:hAnsi="ＭＳ 明朝" w:cs="ShinGoPro-Regular"/>
                <w:kern w:val="0"/>
                <w:sz w:val="20"/>
                <w:szCs w:val="20"/>
              </w:rPr>
            </w:pPr>
            <w:r w:rsidRPr="005B4F89">
              <w:rPr>
                <w:rFonts w:ascii="ＭＳ 明朝" w:eastAsia="ＭＳ 明朝" w:hAnsi="ＭＳ 明朝" w:hint="eastAsia"/>
                <w:sz w:val="20"/>
                <w:szCs w:val="20"/>
              </w:rPr>
              <w:t>（主体的に学習に取り組む態度）</w:t>
            </w:r>
          </w:p>
        </w:tc>
      </w:tr>
      <w:tr w:rsidR="00027457" w:rsidRPr="005B4F89" w14:paraId="790A5E65" w14:textId="77777777" w:rsidTr="00875FCE">
        <w:tc>
          <w:tcPr>
            <w:tcW w:w="9563" w:type="dxa"/>
            <w:gridSpan w:val="3"/>
          </w:tcPr>
          <w:p w14:paraId="5967AAA5" w14:textId="256311E9" w:rsidR="00027457" w:rsidRPr="005B4F89" w:rsidRDefault="00027457" w:rsidP="00EB080F">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４．</w:t>
            </w:r>
            <w:r w:rsidRPr="00363C05">
              <w:rPr>
                <w:rFonts w:ascii="ＭＳ ゴシック" w:eastAsia="ＭＳ ゴシック" w:hAnsi="ＭＳ ゴシック" w:hint="eastAsia"/>
                <w:sz w:val="20"/>
                <w:szCs w:val="20"/>
              </w:rPr>
              <w:t>よりよい発育のために</w:t>
            </w:r>
          </w:p>
        </w:tc>
      </w:tr>
      <w:tr w:rsidR="00EB080F" w:rsidRPr="005B4F89" w14:paraId="4E45C932" w14:textId="77777777" w:rsidTr="00EB080F">
        <w:tc>
          <w:tcPr>
            <w:tcW w:w="616" w:type="dxa"/>
          </w:tcPr>
          <w:p w14:paraId="0605037F" w14:textId="76047B40" w:rsidR="00EB080F" w:rsidRPr="005B4F89" w:rsidRDefault="00E501BC" w:rsidP="00EB080F">
            <w:pPr>
              <w:rPr>
                <w:rFonts w:ascii="ＭＳ 明朝" w:eastAsia="ＭＳ 明朝" w:hAnsi="ＭＳ 明朝"/>
                <w:sz w:val="20"/>
                <w:szCs w:val="20"/>
              </w:rPr>
            </w:pPr>
            <w:r>
              <w:rPr>
                <w:rFonts w:ascii="ＭＳ 明朝" w:eastAsia="ＭＳ 明朝" w:hAnsi="ＭＳ 明朝" w:hint="eastAsia"/>
                <w:sz w:val="20"/>
                <w:szCs w:val="20"/>
              </w:rPr>
              <w:t>４時</w:t>
            </w:r>
          </w:p>
        </w:tc>
        <w:tc>
          <w:tcPr>
            <w:tcW w:w="4926" w:type="dxa"/>
          </w:tcPr>
          <w:p w14:paraId="56CEB2C7" w14:textId="4B2CB7BF" w:rsidR="00E56D4B" w:rsidRDefault="00EB080F" w:rsidP="00EB080F">
            <w:pPr>
              <w:rPr>
                <w:rFonts w:ascii="ＭＳ 明朝" w:eastAsia="ＭＳ 明朝" w:hAnsi="ＭＳ 明朝"/>
                <w:sz w:val="20"/>
                <w:szCs w:val="20"/>
              </w:rPr>
            </w:pPr>
            <w:r w:rsidRPr="00E00195">
              <w:rPr>
                <w:rFonts w:ascii="ＭＳ 明朝" w:eastAsia="ＭＳ ゴシック" w:hAnsi="ＭＳ 明朝" w:hint="eastAsia"/>
                <w:sz w:val="20"/>
                <w:szCs w:val="20"/>
              </w:rPr>
              <w:t>【はじめに</w:t>
            </w:r>
            <w:r w:rsidR="001E49BB">
              <w:rPr>
                <w:rFonts w:ascii="ＭＳ 明朝" w:eastAsia="ＭＳ ゴシック" w:hAnsi="ＭＳ 明朝" w:hint="eastAsia"/>
                <w:sz w:val="20"/>
                <w:szCs w:val="20"/>
              </w:rPr>
              <w:t>】</w:t>
            </w:r>
            <w:r w:rsidR="00E56D4B">
              <w:rPr>
                <w:rFonts w:ascii="ＭＳ 明朝" w:eastAsia="ＭＳ 明朝" w:hAnsi="ＭＳ 明朝" w:hint="eastAsia"/>
                <w:sz w:val="20"/>
                <w:szCs w:val="20"/>
              </w:rPr>
              <w:t>運動，食事，休養・睡眠について，</w:t>
            </w:r>
            <w:r w:rsidR="00434EEE">
              <w:rPr>
                <w:rFonts w:ascii="ＭＳ 明朝" w:eastAsia="ＭＳ 明朝" w:hAnsi="ＭＳ 明朝" w:hint="eastAsia"/>
                <w:sz w:val="20"/>
                <w:szCs w:val="20"/>
              </w:rPr>
              <w:t>ｗ</w:t>
            </w:r>
            <w:r w:rsidR="00E56D4B">
              <w:rPr>
                <w:rFonts w:ascii="ＭＳ 明朝" w:eastAsia="ＭＳ 明朝" w:hAnsi="ＭＳ 明朝" w:hint="eastAsia"/>
                <w:sz w:val="20"/>
                <w:szCs w:val="20"/>
              </w:rPr>
              <w:t>生活を振り返る。</w:t>
            </w:r>
          </w:p>
          <w:p w14:paraId="6743A888" w14:textId="368941C1" w:rsidR="00EB080F" w:rsidRPr="005B4F89" w:rsidRDefault="00EB080F" w:rsidP="00EB080F">
            <w:pPr>
              <w:rPr>
                <w:rFonts w:ascii="ＭＳ 明朝" w:eastAsia="ＭＳ 明朝" w:hAnsi="ＭＳ 明朝"/>
                <w:sz w:val="20"/>
                <w:szCs w:val="20"/>
              </w:rPr>
            </w:pPr>
            <w:r w:rsidRPr="00E00195">
              <w:rPr>
                <w:rFonts w:ascii="ＭＳ 明朝" w:eastAsia="ＭＳ ゴシック" w:hAnsi="ＭＳ 明朝" w:hint="eastAsia"/>
                <w:sz w:val="20"/>
                <w:szCs w:val="20"/>
              </w:rPr>
              <w:t>【考えよう</w:t>
            </w:r>
            <w:r w:rsidR="001E49BB">
              <w:rPr>
                <w:rFonts w:ascii="ＭＳ 明朝" w:eastAsia="ＭＳ ゴシック" w:hAnsi="ＭＳ 明朝" w:hint="eastAsia"/>
                <w:sz w:val="20"/>
                <w:szCs w:val="20"/>
              </w:rPr>
              <w:t>】</w:t>
            </w:r>
            <w:r w:rsidRPr="005B4F89">
              <w:rPr>
                <w:rFonts w:ascii="ＭＳ 明朝" w:eastAsia="ＭＳ 明朝" w:hAnsi="ＭＳ 明朝" w:hint="eastAsia"/>
                <w:sz w:val="20"/>
                <w:szCs w:val="20"/>
              </w:rPr>
              <w:t>無理なく,毎日続けられる運動</w:t>
            </w:r>
            <w:r w:rsidR="007A6BF3">
              <w:rPr>
                <w:rFonts w:ascii="ＭＳ 明朝" w:eastAsia="ＭＳ 明朝" w:hAnsi="ＭＳ 明朝" w:hint="eastAsia"/>
                <w:sz w:val="20"/>
                <w:szCs w:val="20"/>
              </w:rPr>
              <w:t>について</w:t>
            </w:r>
            <w:r w:rsidRPr="005B4F89">
              <w:rPr>
                <w:rFonts w:ascii="ＭＳ 明朝" w:eastAsia="ＭＳ 明朝" w:hAnsi="ＭＳ 明朝" w:hint="eastAsia"/>
                <w:sz w:val="20"/>
                <w:szCs w:val="20"/>
              </w:rPr>
              <w:t>考える。</w:t>
            </w:r>
          </w:p>
          <w:p w14:paraId="45144DEB" w14:textId="53E3EAB9" w:rsidR="00EB080F" w:rsidRPr="005B4F89" w:rsidRDefault="00EB080F" w:rsidP="00EB080F">
            <w:pPr>
              <w:rPr>
                <w:rFonts w:ascii="ＭＳ 明朝" w:eastAsia="ＭＳ 明朝" w:hAnsi="ＭＳ 明朝"/>
                <w:sz w:val="20"/>
                <w:szCs w:val="20"/>
              </w:rPr>
            </w:pPr>
            <w:r w:rsidRPr="003A3806">
              <w:rPr>
                <w:rFonts w:ascii="ＭＳ ゴシック" w:eastAsia="ＭＳ ゴシック" w:hAnsi="ＭＳ ゴシック" w:hint="eastAsia"/>
                <w:sz w:val="20"/>
                <w:szCs w:val="20"/>
              </w:rPr>
              <w:t>【調べよう</w:t>
            </w:r>
            <w:r w:rsidR="001E49BB">
              <w:rPr>
                <w:rFonts w:ascii="ＭＳ ゴシック" w:eastAsia="ＭＳ ゴシック" w:hAnsi="ＭＳ ゴシック" w:hint="eastAsia"/>
                <w:sz w:val="20"/>
                <w:szCs w:val="20"/>
              </w:rPr>
              <w:t>】</w:t>
            </w:r>
            <w:r w:rsidRPr="005B4F89">
              <w:rPr>
                <w:rFonts w:ascii="ＭＳ 明朝" w:eastAsia="ＭＳ 明朝" w:hAnsi="ＭＳ 明朝" w:hint="eastAsia"/>
                <w:sz w:val="20"/>
                <w:szCs w:val="20"/>
              </w:rPr>
              <w:t>適切な運動</w:t>
            </w:r>
            <w:r w:rsidR="00555423">
              <w:rPr>
                <w:rFonts w:ascii="ＭＳ 明朝" w:eastAsia="ＭＳ 明朝" w:hAnsi="ＭＳ 明朝" w:hint="eastAsia"/>
                <w:sz w:val="20"/>
                <w:szCs w:val="20"/>
              </w:rPr>
              <w:t>が体にもたらす</w:t>
            </w:r>
            <w:r w:rsidRPr="005B4F89">
              <w:rPr>
                <w:rFonts w:ascii="ＭＳ 明朝" w:eastAsia="ＭＳ 明朝" w:hAnsi="ＭＳ 明朝" w:hint="eastAsia"/>
                <w:sz w:val="20"/>
                <w:szCs w:val="20"/>
              </w:rPr>
              <w:t>効果</w:t>
            </w:r>
            <w:r w:rsidR="00555423">
              <w:rPr>
                <w:rFonts w:ascii="ＭＳ 明朝" w:eastAsia="ＭＳ 明朝" w:hAnsi="ＭＳ 明朝" w:hint="eastAsia"/>
                <w:sz w:val="20"/>
                <w:szCs w:val="20"/>
              </w:rPr>
              <w:t>について</w:t>
            </w:r>
            <w:r w:rsidRPr="005B4F89">
              <w:rPr>
                <w:rFonts w:ascii="ＭＳ 明朝" w:eastAsia="ＭＳ 明朝" w:hAnsi="ＭＳ 明朝" w:hint="eastAsia"/>
                <w:sz w:val="20"/>
                <w:szCs w:val="20"/>
              </w:rPr>
              <w:t>調べる。</w:t>
            </w:r>
          </w:p>
          <w:p w14:paraId="4CB1F614" w14:textId="388065F1" w:rsidR="00EB080F" w:rsidRPr="005B4F89" w:rsidRDefault="00EB080F" w:rsidP="00EB080F">
            <w:pPr>
              <w:rPr>
                <w:rFonts w:ascii="ＭＳ 明朝" w:eastAsia="ＭＳ 明朝" w:hAnsi="ＭＳ 明朝"/>
                <w:sz w:val="20"/>
                <w:szCs w:val="20"/>
              </w:rPr>
            </w:pPr>
            <w:r w:rsidRPr="003A3806">
              <w:rPr>
                <w:rFonts w:ascii="ＭＳ ゴシック" w:eastAsia="ＭＳ ゴシック" w:hAnsi="ＭＳ ゴシック" w:hint="eastAsia"/>
                <w:sz w:val="20"/>
                <w:szCs w:val="20"/>
              </w:rPr>
              <w:t>【調べよう</w:t>
            </w:r>
            <w:r w:rsidR="001E49BB">
              <w:rPr>
                <w:rFonts w:ascii="ＭＳ ゴシック" w:eastAsia="ＭＳ ゴシック" w:hAnsi="ＭＳ ゴシック" w:hint="eastAsia"/>
                <w:sz w:val="20"/>
                <w:szCs w:val="20"/>
              </w:rPr>
              <w:t>】</w:t>
            </w:r>
            <w:r w:rsidRPr="005B4F89">
              <w:rPr>
                <w:rFonts w:ascii="ＭＳ 明朝" w:eastAsia="ＭＳ 明朝" w:hAnsi="ＭＳ 明朝" w:hint="eastAsia"/>
                <w:sz w:val="20"/>
                <w:szCs w:val="20"/>
              </w:rPr>
              <w:t>よりよい発育のためには,どんな食品を食べるのがよいか</w:t>
            </w:r>
            <w:r w:rsidR="00F35898">
              <w:rPr>
                <w:rFonts w:ascii="ＭＳ 明朝" w:eastAsia="ＭＳ 明朝" w:hAnsi="ＭＳ 明朝" w:hint="eastAsia"/>
                <w:sz w:val="20"/>
                <w:szCs w:val="20"/>
              </w:rPr>
              <w:t>を</w:t>
            </w:r>
            <w:r w:rsidRPr="005B4F89">
              <w:rPr>
                <w:rFonts w:ascii="ＭＳ 明朝" w:eastAsia="ＭＳ 明朝" w:hAnsi="ＭＳ 明朝" w:hint="eastAsia"/>
                <w:sz w:val="20"/>
                <w:szCs w:val="20"/>
              </w:rPr>
              <w:t>調べる。</w:t>
            </w:r>
          </w:p>
          <w:p w14:paraId="7082FFE8" w14:textId="1FC9AED5" w:rsidR="00EB080F" w:rsidRPr="005B4F89" w:rsidRDefault="00EB080F" w:rsidP="00EB080F">
            <w:pPr>
              <w:rPr>
                <w:rFonts w:ascii="ＭＳ 明朝" w:eastAsia="ＭＳ 明朝" w:hAnsi="ＭＳ 明朝"/>
                <w:sz w:val="20"/>
                <w:szCs w:val="20"/>
              </w:rPr>
            </w:pPr>
            <w:r w:rsidRPr="00E00195">
              <w:rPr>
                <w:rFonts w:ascii="ＭＳ 明朝" w:eastAsia="ＭＳ ゴシック" w:hAnsi="ＭＳ 明朝" w:hint="eastAsia"/>
                <w:sz w:val="20"/>
                <w:szCs w:val="20"/>
              </w:rPr>
              <w:t>【話し合おう</w:t>
            </w:r>
            <w:r w:rsidR="001E49BB">
              <w:rPr>
                <w:rFonts w:ascii="ＭＳ 明朝" w:eastAsia="ＭＳ ゴシック" w:hAnsi="ＭＳ 明朝" w:hint="eastAsia"/>
                <w:sz w:val="20"/>
                <w:szCs w:val="20"/>
              </w:rPr>
              <w:t>】</w:t>
            </w:r>
            <w:r w:rsidRPr="005B4F89">
              <w:rPr>
                <w:rFonts w:ascii="ＭＳ 明朝" w:eastAsia="ＭＳ 明朝" w:hAnsi="ＭＳ 明朝" w:hint="eastAsia"/>
                <w:sz w:val="20"/>
                <w:szCs w:val="20"/>
              </w:rPr>
              <w:t>バランスのよい食事に</w:t>
            </w:r>
            <w:r w:rsidR="0069655D">
              <w:rPr>
                <w:rFonts w:ascii="ＭＳ 明朝" w:eastAsia="ＭＳ 明朝" w:hAnsi="ＭＳ 明朝" w:hint="eastAsia"/>
                <w:sz w:val="20"/>
                <w:szCs w:val="20"/>
              </w:rPr>
              <w:t>ついて</w:t>
            </w:r>
            <w:r w:rsidR="007F2FAA">
              <w:rPr>
                <w:rFonts w:ascii="ＭＳ 明朝" w:eastAsia="ＭＳ 明朝" w:hAnsi="ＭＳ 明朝" w:hint="eastAsia"/>
                <w:sz w:val="20"/>
                <w:szCs w:val="20"/>
              </w:rPr>
              <w:t>考え，</w:t>
            </w:r>
            <w:bookmarkStart w:id="0" w:name="_GoBack"/>
            <w:bookmarkEnd w:id="0"/>
            <w:r w:rsidRPr="005B4F89">
              <w:rPr>
                <w:rFonts w:ascii="ＭＳ 明朝" w:eastAsia="ＭＳ 明朝" w:hAnsi="ＭＳ 明朝" w:hint="eastAsia"/>
                <w:sz w:val="20"/>
                <w:szCs w:val="20"/>
              </w:rPr>
              <w:t>話し合う。</w:t>
            </w:r>
          </w:p>
          <w:p w14:paraId="5E41EDBA" w14:textId="1AF174F7" w:rsidR="00EB080F" w:rsidRPr="005B4F89" w:rsidRDefault="00EB080F" w:rsidP="00EB080F">
            <w:pPr>
              <w:rPr>
                <w:rFonts w:ascii="ＭＳ 明朝" w:eastAsia="ＭＳ 明朝" w:hAnsi="ＭＳ 明朝"/>
                <w:sz w:val="20"/>
                <w:szCs w:val="20"/>
              </w:rPr>
            </w:pPr>
            <w:r w:rsidRPr="00E00195">
              <w:rPr>
                <w:rFonts w:ascii="ＭＳ 明朝" w:eastAsia="ＭＳ ゴシック" w:hAnsi="ＭＳ 明朝" w:hint="eastAsia"/>
                <w:sz w:val="20"/>
                <w:szCs w:val="20"/>
              </w:rPr>
              <w:t>【考えよう</w:t>
            </w:r>
            <w:r w:rsidR="001E49BB">
              <w:rPr>
                <w:rFonts w:ascii="ＭＳ 明朝" w:eastAsia="ＭＳ ゴシック" w:hAnsi="ＭＳ 明朝" w:hint="eastAsia"/>
                <w:sz w:val="20"/>
                <w:szCs w:val="20"/>
              </w:rPr>
              <w:t>】</w:t>
            </w:r>
            <w:r w:rsidRPr="005B4F89">
              <w:rPr>
                <w:rFonts w:ascii="ＭＳ 明朝" w:eastAsia="ＭＳ 明朝" w:hAnsi="ＭＳ 明朝" w:hint="eastAsia"/>
                <w:sz w:val="20"/>
                <w:szCs w:val="20"/>
              </w:rPr>
              <w:t>よりよい発育と,休養・睡眠には,どんな関係があるのか</w:t>
            </w:r>
            <w:r w:rsidR="00E818DC">
              <w:rPr>
                <w:rFonts w:ascii="ＭＳ 明朝" w:eastAsia="ＭＳ 明朝" w:hAnsi="ＭＳ 明朝" w:hint="eastAsia"/>
                <w:sz w:val="20"/>
                <w:szCs w:val="20"/>
              </w:rPr>
              <w:t>を</w:t>
            </w:r>
            <w:r w:rsidRPr="005B4F89">
              <w:rPr>
                <w:rFonts w:ascii="ＭＳ 明朝" w:eastAsia="ＭＳ 明朝" w:hAnsi="ＭＳ 明朝" w:hint="eastAsia"/>
                <w:sz w:val="20"/>
                <w:szCs w:val="20"/>
              </w:rPr>
              <w:t>考える。</w:t>
            </w:r>
          </w:p>
          <w:p w14:paraId="49896232" w14:textId="574C2679" w:rsidR="00EB080F" w:rsidRPr="005B4F89" w:rsidRDefault="00EB080F" w:rsidP="007874C9">
            <w:pPr>
              <w:rPr>
                <w:rFonts w:ascii="ＭＳ 明朝" w:eastAsia="ＭＳ 明朝" w:hAnsi="ＭＳ 明朝" w:cs="FutoMinA101Pro-Bold"/>
                <w:kern w:val="0"/>
                <w:sz w:val="20"/>
                <w:szCs w:val="20"/>
              </w:rPr>
            </w:pPr>
            <w:r w:rsidRPr="00E00195">
              <w:rPr>
                <w:rFonts w:ascii="ＭＳ 明朝" w:eastAsia="ＭＳ ゴシック" w:hAnsi="ＭＳ 明朝" w:hint="eastAsia"/>
                <w:sz w:val="20"/>
                <w:szCs w:val="20"/>
              </w:rPr>
              <w:t>【まとめ</w:t>
            </w:r>
            <w:r w:rsidR="001E49BB">
              <w:rPr>
                <w:rFonts w:ascii="ＭＳ 明朝" w:eastAsia="ＭＳ ゴシック" w:hAnsi="ＭＳ 明朝" w:hint="eastAsia"/>
                <w:sz w:val="20"/>
                <w:szCs w:val="20"/>
              </w:rPr>
              <w:t>】</w:t>
            </w:r>
            <w:r w:rsidRPr="005B4F89">
              <w:rPr>
                <w:rFonts w:ascii="ＭＳ 明朝" w:eastAsia="ＭＳ 明朝" w:hAnsi="ＭＳ 明朝" w:cs="ShinGoPro-Light" w:hint="eastAsia"/>
                <w:kern w:val="0"/>
                <w:sz w:val="20"/>
                <w:szCs w:val="20"/>
              </w:rPr>
              <w:t>よりよい発育のためには</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Light" w:hint="eastAsia"/>
                <w:kern w:val="0"/>
                <w:sz w:val="20"/>
                <w:szCs w:val="20"/>
              </w:rPr>
              <w:t>適切な運動</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Light" w:hint="eastAsia"/>
                <w:kern w:val="0"/>
                <w:sz w:val="20"/>
                <w:szCs w:val="20"/>
              </w:rPr>
              <w:t>多くの種類の食品をバランスよくとる食事</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Light" w:hint="eastAsia"/>
                <w:kern w:val="0"/>
                <w:sz w:val="20"/>
                <w:szCs w:val="20"/>
              </w:rPr>
              <w:t>十分な休養・睡眠が</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Light" w:hint="eastAsia"/>
                <w:kern w:val="0"/>
                <w:sz w:val="20"/>
                <w:szCs w:val="20"/>
              </w:rPr>
              <w:t>毎日の生活に必要。</w:t>
            </w:r>
          </w:p>
          <w:p w14:paraId="0741BEFD" w14:textId="2AEB2FC4" w:rsidR="00EB080F" w:rsidRPr="005B4F89" w:rsidRDefault="00EB080F" w:rsidP="007874C9">
            <w:pPr>
              <w:rPr>
                <w:rFonts w:ascii="ＭＳ 明朝" w:eastAsia="ＭＳ 明朝" w:hAnsi="ＭＳ 明朝"/>
                <w:sz w:val="20"/>
                <w:szCs w:val="20"/>
              </w:rPr>
            </w:pPr>
            <w:r w:rsidRPr="00E00195">
              <w:rPr>
                <w:rFonts w:ascii="ＭＳ 明朝" w:eastAsia="ＭＳ ゴシック" w:hAnsi="ＭＳ 明朝" w:hint="eastAsia"/>
                <w:sz w:val="20"/>
                <w:szCs w:val="20"/>
              </w:rPr>
              <w:t>【学んだことを生かそう・伝えよう</w:t>
            </w:r>
            <w:r w:rsidR="001E49BB">
              <w:rPr>
                <w:rFonts w:ascii="ＭＳ 明朝" w:eastAsia="ＭＳ ゴシック" w:hAnsi="ＭＳ 明朝" w:hint="eastAsia"/>
                <w:sz w:val="20"/>
                <w:szCs w:val="20"/>
              </w:rPr>
              <w:t>】</w:t>
            </w:r>
            <w:r w:rsidRPr="005B4F89">
              <w:rPr>
                <w:rFonts w:ascii="ＭＳ 明朝" w:eastAsia="ＭＳ 明朝" w:hAnsi="ＭＳ 明朝" w:hint="eastAsia"/>
                <w:sz w:val="20"/>
                <w:szCs w:val="20"/>
              </w:rPr>
              <w:t>運動,食事,休養・睡眠で,今日から気をつけたいと思ったことを,それぞれ記入する。</w:t>
            </w:r>
          </w:p>
        </w:tc>
        <w:tc>
          <w:tcPr>
            <w:tcW w:w="4021" w:type="dxa"/>
          </w:tcPr>
          <w:p w14:paraId="0048B154" w14:textId="252D653E" w:rsidR="00EB080F" w:rsidRPr="005B4F89" w:rsidRDefault="00EB080F" w:rsidP="00EB080F">
            <w:pPr>
              <w:autoSpaceDE w:val="0"/>
              <w:autoSpaceDN w:val="0"/>
              <w:adjustRightInd w:val="0"/>
              <w:jc w:val="left"/>
              <w:rPr>
                <w:rFonts w:ascii="ＭＳ 明朝" w:eastAsia="ＭＳ 明朝" w:hAnsi="ＭＳ 明朝" w:cs="FutoMinA101Pro-Bold"/>
                <w:kern w:val="0"/>
                <w:sz w:val="20"/>
                <w:szCs w:val="20"/>
              </w:rPr>
            </w:pPr>
            <w:r w:rsidRPr="005B4F89">
              <w:rPr>
                <w:rFonts w:ascii="ＭＳ 明朝" w:eastAsia="ＭＳ 明朝" w:hAnsi="ＭＳ 明朝" w:hint="eastAsia"/>
                <w:sz w:val="20"/>
                <w:szCs w:val="20"/>
              </w:rPr>
              <w:t>〇</w:t>
            </w:r>
            <w:r w:rsidRPr="005B4F89">
              <w:rPr>
                <w:rFonts w:ascii="ＭＳ 明朝" w:eastAsia="ＭＳ 明朝" w:hAnsi="ＭＳ 明朝" w:cs="ShinGoPro-Regular" w:hint="eastAsia"/>
                <w:kern w:val="0"/>
                <w:sz w:val="20"/>
                <w:szCs w:val="20"/>
              </w:rPr>
              <w:t>よりよい発育のためには</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適切な運動</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調和のとれた食事</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休養および睡眠が必要であることを理解している。</w:t>
            </w:r>
            <w:r w:rsidRPr="005B4F89">
              <w:rPr>
                <w:rFonts w:ascii="ＭＳ 明朝" w:eastAsia="ＭＳ 明朝" w:hAnsi="ＭＳ 明朝" w:hint="eastAsia"/>
                <w:sz w:val="20"/>
                <w:szCs w:val="20"/>
              </w:rPr>
              <w:t>（</w:t>
            </w:r>
            <w:r w:rsidR="00736C53">
              <w:rPr>
                <w:rFonts w:ascii="ＭＳ 明朝" w:eastAsia="ＭＳ 明朝" w:hAnsi="ＭＳ 明朝" w:hint="eastAsia"/>
                <w:sz w:val="20"/>
                <w:szCs w:val="20"/>
              </w:rPr>
              <w:t>知識・技能</w:t>
            </w:r>
            <w:r w:rsidRPr="005B4F89">
              <w:rPr>
                <w:rFonts w:ascii="ＭＳ 明朝" w:eastAsia="ＭＳ 明朝" w:hAnsi="ＭＳ 明朝" w:hint="eastAsia"/>
                <w:sz w:val="20"/>
                <w:szCs w:val="20"/>
              </w:rPr>
              <w:t>）</w:t>
            </w:r>
          </w:p>
          <w:p w14:paraId="33E6B7DD" w14:textId="0ED7B1CE" w:rsidR="00EB080F" w:rsidRPr="005B4F89" w:rsidRDefault="00EB080F" w:rsidP="00EB080F">
            <w:pPr>
              <w:autoSpaceDE w:val="0"/>
              <w:autoSpaceDN w:val="0"/>
              <w:adjustRightInd w:val="0"/>
              <w:jc w:val="left"/>
              <w:rPr>
                <w:rFonts w:ascii="ＭＳ 明朝" w:eastAsia="ＭＳ 明朝" w:hAnsi="ＭＳ 明朝" w:cs="FutoMinA101Pro-Bold"/>
                <w:kern w:val="0"/>
                <w:sz w:val="20"/>
                <w:szCs w:val="20"/>
              </w:rPr>
            </w:pPr>
            <w:r w:rsidRPr="005B4F89">
              <w:rPr>
                <w:rFonts w:ascii="ＭＳ 明朝" w:eastAsia="ＭＳ 明朝" w:hAnsi="ＭＳ 明朝" w:hint="eastAsia"/>
                <w:sz w:val="20"/>
                <w:szCs w:val="20"/>
              </w:rPr>
              <w:t>〇</w:t>
            </w:r>
            <w:r w:rsidRPr="005B4F89">
              <w:rPr>
                <w:rFonts w:ascii="ＭＳ 明朝" w:eastAsia="ＭＳ 明朝" w:hAnsi="ＭＳ 明朝" w:cs="ShinGoPro-Regular" w:hint="eastAsia"/>
                <w:kern w:val="0"/>
                <w:sz w:val="20"/>
                <w:szCs w:val="20"/>
              </w:rPr>
              <w:t>よりよい発育のためには</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運動</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食事</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休養・睡眠などにおいて</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どのようなところに気をつけたらよいのか</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自らの生活を振り返りながら考え</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説明している。</w:t>
            </w:r>
          </w:p>
          <w:p w14:paraId="7FC78694" w14:textId="11458AB3" w:rsidR="00EB080F" w:rsidRPr="005B4F89" w:rsidRDefault="00EB080F" w:rsidP="00EB080F">
            <w:pPr>
              <w:rPr>
                <w:rFonts w:ascii="ＭＳ 明朝" w:eastAsia="ＭＳ 明朝" w:hAnsi="ＭＳ 明朝"/>
                <w:sz w:val="20"/>
                <w:szCs w:val="20"/>
              </w:rPr>
            </w:pPr>
            <w:r w:rsidRPr="005B4F89">
              <w:rPr>
                <w:rFonts w:ascii="ＭＳ 明朝" w:eastAsia="ＭＳ 明朝" w:hAnsi="ＭＳ 明朝" w:hint="eastAsia"/>
                <w:sz w:val="20"/>
                <w:szCs w:val="20"/>
              </w:rPr>
              <w:t>（思考・判断・表現）</w:t>
            </w:r>
          </w:p>
          <w:p w14:paraId="2482DC45" w14:textId="4D7AE709" w:rsidR="00EB080F" w:rsidRPr="005B4F89" w:rsidRDefault="00EB080F" w:rsidP="00EB080F">
            <w:pPr>
              <w:autoSpaceDE w:val="0"/>
              <w:autoSpaceDN w:val="0"/>
              <w:adjustRightInd w:val="0"/>
              <w:jc w:val="left"/>
              <w:rPr>
                <w:rFonts w:ascii="ＭＳ 明朝" w:eastAsia="ＭＳ 明朝" w:hAnsi="ＭＳ 明朝" w:cs="ShinGoPro-Regular"/>
                <w:kern w:val="0"/>
                <w:sz w:val="20"/>
                <w:szCs w:val="20"/>
              </w:rPr>
            </w:pPr>
            <w:r w:rsidRPr="005B4F89">
              <w:rPr>
                <w:rFonts w:ascii="ＭＳ 明朝" w:eastAsia="ＭＳ 明朝" w:hAnsi="ＭＳ 明朝" w:hint="eastAsia"/>
                <w:sz w:val="20"/>
                <w:szCs w:val="20"/>
              </w:rPr>
              <w:t>〇</w:t>
            </w:r>
            <w:r w:rsidRPr="005B4F89">
              <w:rPr>
                <w:rFonts w:ascii="ＭＳ 明朝" w:eastAsia="ＭＳ 明朝" w:hAnsi="ＭＳ 明朝" w:cs="ShinGoPro-Regular" w:hint="eastAsia"/>
                <w:kern w:val="0"/>
                <w:sz w:val="20"/>
                <w:szCs w:val="20"/>
              </w:rPr>
              <w:t>よりよい発育のための運動</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食事</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休養・睡眠について</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意欲的に考え</w:t>
            </w:r>
            <w:r w:rsidRPr="005B4F89">
              <w:rPr>
                <w:rFonts w:ascii="ＭＳ 明朝" w:eastAsia="ＭＳ 明朝" w:hAnsi="ＭＳ 明朝" w:cs="FutoMinA101Pro-Bold" w:hint="eastAsia"/>
                <w:kern w:val="0"/>
                <w:sz w:val="20"/>
                <w:szCs w:val="20"/>
              </w:rPr>
              <w:t>，</w:t>
            </w:r>
            <w:r w:rsidRPr="005B4F89">
              <w:rPr>
                <w:rFonts w:ascii="ＭＳ 明朝" w:eastAsia="ＭＳ 明朝" w:hAnsi="ＭＳ 明朝" w:cs="ShinGoPro-Regular" w:hint="eastAsia"/>
                <w:kern w:val="0"/>
                <w:sz w:val="20"/>
                <w:szCs w:val="20"/>
              </w:rPr>
              <w:t>実行しようとしている。</w:t>
            </w:r>
          </w:p>
          <w:p w14:paraId="4B4918B6" w14:textId="77777777" w:rsidR="00EB080F" w:rsidRPr="005B4F89" w:rsidRDefault="00EB080F" w:rsidP="00EB080F">
            <w:pPr>
              <w:rPr>
                <w:rFonts w:ascii="ＭＳ 明朝" w:eastAsia="ＭＳ 明朝" w:hAnsi="ＭＳ 明朝"/>
                <w:sz w:val="20"/>
                <w:szCs w:val="20"/>
              </w:rPr>
            </w:pPr>
            <w:r w:rsidRPr="005B4F89">
              <w:rPr>
                <w:rFonts w:ascii="ＭＳ 明朝" w:eastAsia="ＭＳ 明朝" w:hAnsi="ＭＳ 明朝" w:hint="eastAsia"/>
                <w:sz w:val="20"/>
                <w:szCs w:val="20"/>
              </w:rPr>
              <w:t>（主体的に学習に取り組む態度）</w:t>
            </w:r>
          </w:p>
        </w:tc>
      </w:tr>
    </w:tbl>
    <w:p w14:paraId="66445D27" w14:textId="77777777" w:rsidR="0055386D" w:rsidRPr="005B4F89" w:rsidRDefault="0055386D">
      <w:pPr>
        <w:rPr>
          <w:rFonts w:ascii="ＭＳ 明朝" w:eastAsia="ＭＳ 明朝" w:hAnsi="ＭＳ 明朝"/>
          <w:sz w:val="20"/>
          <w:szCs w:val="20"/>
        </w:rPr>
      </w:pPr>
    </w:p>
    <w:sectPr w:rsidR="0055386D" w:rsidRPr="005B4F89" w:rsidSect="00EF1F44">
      <w:footerReference w:type="default" r:id="rId6"/>
      <w:pgSz w:w="11906" w:h="16838"/>
      <w:pgMar w:top="1134" w:right="1134"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D50D1" w14:textId="77777777" w:rsidR="00E452E5" w:rsidRDefault="00E452E5" w:rsidP="00D55A65">
      <w:r>
        <w:separator/>
      </w:r>
    </w:p>
  </w:endnote>
  <w:endnote w:type="continuationSeparator" w:id="0">
    <w:p w14:paraId="0424E13B" w14:textId="77777777" w:rsidR="00E452E5" w:rsidRDefault="00E452E5" w:rsidP="00D5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hinGoPro-Light">
    <w:altName w:val="游ゴシック"/>
    <w:panose1 w:val="00000000000000000000"/>
    <w:charset w:val="80"/>
    <w:family w:val="auto"/>
    <w:notTrueType/>
    <w:pitch w:val="default"/>
    <w:sig w:usb0="00000001" w:usb1="08070000" w:usb2="00000010" w:usb3="00000000" w:csb0="00020000" w:csb1="00000000"/>
  </w:font>
  <w:font w:name="FutoMinA101Pro-Bold">
    <w:altName w:val="游ゴシック"/>
    <w:panose1 w:val="00000000000000000000"/>
    <w:charset w:val="80"/>
    <w:family w:val="auto"/>
    <w:notTrueType/>
    <w:pitch w:val="default"/>
    <w:sig w:usb0="00000001" w:usb1="08070000" w:usb2="00000010" w:usb3="00000000" w:csb0="00020000" w:csb1="00000000"/>
  </w:font>
  <w:font w:name="ShinGoPro-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9C431" w14:textId="159608DF" w:rsidR="00EF1F44" w:rsidRDefault="00EF1F44" w:rsidP="00EF1F44">
    <w:pPr>
      <w:pStyle w:val="a6"/>
      <w:jc w:val="center"/>
    </w:pPr>
    <w:r>
      <w:fldChar w:fldCharType="begin"/>
    </w:r>
    <w:r>
      <w:instrText>PAGE   \* MERGEFORMAT</w:instrText>
    </w:r>
    <w:r>
      <w:fldChar w:fldCharType="separate"/>
    </w:r>
    <w:r>
      <w:rPr>
        <w:lang w:val="ja-JP"/>
      </w:rPr>
      <w:t>1</w:t>
    </w:r>
    <w:r>
      <w:fldChar w:fldCharType="end"/>
    </w:r>
  </w:p>
  <w:p w14:paraId="3F933A5D" w14:textId="77777777" w:rsidR="00EF1F44" w:rsidRDefault="00EF1F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680C6" w14:textId="77777777" w:rsidR="00E452E5" w:rsidRDefault="00E452E5" w:rsidP="00D55A65">
      <w:r>
        <w:separator/>
      </w:r>
    </w:p>
  </w:footnote>
  <w:footnote w:type="continuationSeparator" w:id="0">
    <w:p w14:paraId="78977506" w14:textId="77777777" w:rsidR="00E452E5" w:rsidRDefault="00E452E5" w:rsidP="00D55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6D"/>
    <w:rsid w:val="00015B9E"/>
    <w:rsid w:val="00027457"/>
    <w:rsid w:val="0003078C"/>
    <w:rsid w:val="00041C24"/>
    <w:rsid w:val="00054206"/>
    <w:rsid w:val="00055056"/>
    <w:rsid w:val="00077D8B"/>
    <w:rsid w:val="000B23AA"/>
    <w:rsid w:val="000C21DB"/>
    <w:rsid w:val="000C7E73"/>
    <w:rsid w:val="000D244F"/>
    <w:rsid w:val="000F3B93"/>
    <w:rsid w:val="00113CA9"/>
    <w:rsid w:val="00133F2E"/>
    <w:rsid w:val="00147D65"/>
    <w:rsid w:val="001622F5"/>
    <w:rsid w:val="001A35E4"/>
    <w:rsid w:val="001B4704"/>
    <w:rsid w:val="001E49BB"/>
    <w:rsid w:val="001E537E"/>
    <w:rsid w:val="00221699"/>
    <w:rsid w:val="00235BC3"/>
    <w:rsid w:val="00250CD4"/>
    <w:rsid w:val="00256ACB"/>
    <w:rsid w:val="00285F05"/>
    <w:rsid w:val="002A134F"/>
    <w:rsid w:val="002B1941"/>
    <w:rsid w:val="002D365A"/>
    <w:rsid w:val="002F52F8"/>
    <w:rsid w:val="002F7B9F"/>
    <w:rsid w:val="003574E1"/>
    <w:rsid w:val="00363C05"/>
    <w:rsid w:val="0039037F"/>
    <w:rsid w:val="00395758"/>
    <w:rsid w:val="003A3806"/>
    <w:rsid w:val="003C5302"/>
    <w:rsid w:val="00434EEE"/>
    <w:rsid w:val="004468D8"/>
    <w:rsid w:val="00475D8C"/>
    <w:rsid w:val="00484F81"/>
    <w:rsid w:val="00492A70"/>
    <w:rsid w:val="004E231D"/>
    <w:rsid w:val="004E27CB"/>
    <w:rsid w:val="004F2CDB"/>
    <w:rsid w:val="005344D7"/>
    <w:rsid w:val="0055386D"/>
    <w:rsid w:val="00555423"/>
    <w:rsid w:val="00576C07"/>
    <w:rsid w:val="005A21E0"/>
    <w:rsid w:val="005A7C76"/>
    <w:rsid w:val="005B4F89"/>
    <w:rsid w:val="005B62F9"/>
    <w:rsid w:val="005D6FDB"/>
    <w:rsid w:val="00605381"/>
    <w:rsid w:val="0062030A"/>
    <w:rsid w:val="00646A5B"/>
    <w:rsid w:val="00674B0E"/>
    <w:rsid w:val="0069655D"/>
    <w:rsid w:val="006E5E7A"/>
    <w:rsid w:val="00736C53"/>
    <w:rsid w:val="007672DB"/>
    <w:rsid w:val="00776585"/>
    <w:rsid w:val="00777474"/>
    <w:rsid w:val="00782C6F"/>
    <w:rsid w:val="00783D35"/>
    <w:rsid w:val="007874C9"/>
    <w:rsid w:val="007A00B5"/>
    <w:rsid w:val="007A6BF3"/>
    <w:rsid w:val="007C3881"/>
    <w:rsid w:val="007D3B92"/>
    <w:rsid w:val="007E00BE"/>
    <w:rsid w:val="007F2FAA"/>
    <w:rsid w:val="00833107"/>
    <w:rsid w:val="008524EB"/>
    <w:rsid w:val="00871757"/>
    <w:rsid w:val="008860A3"/>
    <w:rsid w:val="008920EC"/>
    <w:rsid w:val="0089502B"/>
    <w:rsid w:val="008B0A4C"/>
    <w:rsid w:val="008D4A1B"/>
    <w:rsid w:val="00915428"/>
    <w:rsid w:val="009A102C"/>
    <w:rsid w:val="009A4547"/>
    <w:rsid w:val="009D43F6"/>
    <w:rsid w:val="009F012A"/>
    <w:rsid w:val="009F1946"/>
    <w:rsid w:val="00A220D7"/>
    <w:rsid w:val="00A60C22"/>
    <w:rsid w:val="00A85B52"/>
    <w:rsid w:val="00A902DC"/>
    <w:rsid w:val="00A937DD"/>
    <w:rsid w:val="00AA5E08"/>
    <w:rsid w:val="00B06F5B"/>
    <w:rsid w:val="00B16B99"/>
    <w:rsid w:val="00B95DE1"/>
    <w:rsid w:val="00BC620A"/>
    <w:rsid w:val="00BF3646"/>
    <w:rsid w:val="00C204DC"/>
    <w:rsid w:val="00C2276E"/>
    <w:rsid w:val="00C30564"/>
    <w:rsid w:val="00C6629C"/>
    <w:rsid w:val="00C75BB6"/>
    <w:rsid w:val="00C959F4"/>
    <w:rsid w:val="00CF1C7F"/>
    <w:rsid w:val="00D0283C"/>
    <w:rsid w:val="00D12236"/>
    <w:rsid w:val="00D437D5"/>
    <w:rsid w:val="00D43A22"/>
    <w:rsid w:val="00D55A65"/>
    <w:rsid w:val="00D65C1D"/>
    <w:rsid w:val="00D738DE"/>
    <w:rsid w:val="00D82E44"/>
    <w:rsid w:val="00DA2227"/>
    <w:rsid w:val="00DA5F88"/>
    <w:rsid w:val="00DB2466"/>
    <w:rsid w:val="00DD08B9"/>
    <w:rsid w:val="00DE12E2"/>
    <w:rsid w:val="00DF5DD6"/>
    <w:rsid w:val="00DF6187"/>
    <w:rsid w:val="00E00195"/>
    <w:rsid w:val="00E05D42"/>
    <w:rsid w:val="00E107B1"/>
    <w:rsid w:val="00E41F7F"/>
    <w:rsid w:val="00E452E5"/>
    <w:rsid w:val="00E501BC"/>
    <w:rsid w:val="00E56D4B"/>
    <w:rsid w:val="00E818DC"/>
    <w:rsid w:val="00E92A0C"/>
    <w:rsid w:val="00EA0459"/>
    <w:rsid w:val="00EA408E"/>
    <w:rsid w:val="00EB080F"/>
    <w:rsid w:val="00EB6516"/>
    <w:rsid w:val="00EE666E"/>
    <w:rsid w:val="00EF1F44"/>
    <w:rsid w:val="00F27A5B"/>
    <w:rsid w:val="00F35898"/>
    <w:rsid w:val="00F5081D"/>
    <w:rsid w:val="00F64E6D"/>
    <w:rsid w:val="00F76018"/>
    <w:rsid w:val="00F8287C"/>
    <w:rsid w:val="00F9630B"/>
    <w:rsid w:val="00FB52D9"/>
    <w:rsid w:val="00FD53A2"/>
    <w:rsid w:val="00FE0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9F52A48"/>
  <w15:chartTrackingRefBased/>
  <w15:docId w15:val="{77FF5BE9-66D6-49C4-B5E0-4367B4F4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5A65"/>
    <w:pPr>
      <w:tabs>
        <w:tab w:val="center" w:pos="4252"/>
        <w:tab w:val="right" w:pos="8504"/>
      </w:tabs>
      <w:snapToGrid w:val="0"/>
    </w:pPr>
  </w:style>
  <w:style w:type="character" w:customStyle="1" w:styleId="a5">
    <w:name w:val="ヘッダー (文字)"/>
    <w:basedOn w:val="a0"/>
    <w:link w:val="a4"/>
    <w:uiPriority w:val="99"/>
    <w:rsid w:val="00D55A65"/>
  </w:style>
  <w:style w:type="paragraph" w:styleId="a6">
    <w:name w:val="footer"/>
    <w:basedOn w:val="a"/>
    <w:link w:val="a7"/>
    <w:uiPriority w:val="99"/>
    <w:unhideWhenUsed/>
    <w:rsid w:val="00D55A65"/>
    <w:pPr>
      <w:tabs>
        <w:tab w:val="center" w:pos="4252"/>
        <w:tab w:val="right" w:pos="8504"/>
      </w:tabs>
      <w:snapToGrid w:val="0"/>
    </w:pPr>
  </w:style>
  <w:style w:type="character" w:customStyle="1" w:styleId="a7">
    <w:name w:val="フッター (文字)"/>
    <w:basedOn w:val="a0"/>
    <w:link w:val="a6"/>
    <w:uiPriority w:val="99"/>
    <w:rsid w:val="00D55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ユーザー</dc:creator>
  <cp:keywords/>
  <dc:description/>
  <cp:lastModifiedBy>henshu</cp:lastModifiedBy>
  <cp:revision>141</cp:revision>
  <cp:lastPrinted>2019-11-29T10:17:00Z</cp:lastPrinted>
  <dcterms:created xsi:type="dcterms:W3CDTF">2019-11-19T04:06:00Z</dcterms:created>
  <dcterms:modified xsi:type="dcterms:W3CDTF">2019-11-29T10:18:00Z</dcterms:modified>
</cp:coreProperties>
</file>